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F71E" w14:textId="77777777" w:rsidR="00013858" w:rsidRDefault="00013858">
      <w:pPr>
        <w:pStyle w:val="1"/>
        <w:spacing w:line="360" w:lineRule="auto"/>
      </w:pPr>
      <w:bookmarkStart w:id="0" w:name="_Toc416813468"/>
      <w:bookmarkStart w:id="1" w:name="_Toc390256500"/>
      <w:bookmarkStart w:id="2" w:name="_Toc462503544"/>
      <w:bookmarkStart w:id="3" w:name="_Toc526859064"/>
      <w:bookmarkStart w:id="4" w:name="_Toc462535885"/>
      <w:bookmarkStart w:id="5" w:name="_Toc463071332"/>
      <w:bookmarkStart w:id="6" w:name="_Toc416813471"/>
      <w:bookmarkStart w:id="7" w:name="_Toc405281548"/>
    </w:p>
    <w:p w14:paraId="44E8F5C4" w14:textId="77777777" w:rsidR="00013858" w:rsidRDefault="00013858">
      <w:pPr>
        <w:pStyle w:val="1"/>
        <w:spacing w:line="360" w:lineRule="auto"/>
      </w:pPr>
    </w:p>
    <w:p w14:paraId="38293F10" w14:textId="77777777" w:rsidR="00013858" w:rsidRDefault="00013858">
      <w:pPr>
        <w:rPr>
          <w:rFonts w:ascii="Times New Roman" w:hAnsi="Times New Roman" w:cs="Times New Roman"/>
        </w:rPr>
      </w:pPr>
    </w:p>
    <w:p w14:paraId="21652101" w14:textId="77777777" w:rsidR="00013858" w:rsidRDefault="00013858">
      <w:pPr>
        <w:rPr>
          <w:rFonts w:ascii="Times New Roman" w:hAnsi="Times New Roman" w:cs="Times New Roman"/>
        </w:rPr>
      </w:pPr>
    </w:p>
    <w:p w14:paraId="3FAFF52F" w14:textId="77777777" w:rsidR="00013858" w:rsidRDefault="00013858">
      <w:pPr>
        <w:pStyle w:val="1"/>
        <w:spacing w:line="360" w:lineRule="auto"/>
        <w:jc w:val="center"/>
      </w:pPr>
    </w:p>
    <w:p w14:paraId="5C5DF366" w14:textId="77777777" w:rsidR="00013858" w:rsidRDefault="00013858">
      <w:pPr>
        <w:pStyle w:val="1"/>
        <w:spacing w:line="360" w:lineRule="auto"/>
        <w:jc w:val="center"/>
      </w:pPr>
    </w:p>
    <w:p w14:paraId="1B4F7C67" w14:textId="77777777" w:rsidR="00013858" w:rsidRDefault="00013858">
      <w:pPr>
        <w:pStyle w:val="1"/>
        <w:spacing w:line="360" w:lineRule="auto"/>
        <w:jc w:val="center"/>
      </w:pPr>
    </w:p>
    <w:p w14:paraId="536447EB" w14:textId="77777777" w:rsidR="00013858" w:rsidRDefault="00000000">
      <w:pPr>
        <w:pStyle w:val="1"/>
        <w:spacing w:line="360" w:lineRule="auto"/>
        <w:jc w:val="center"/>
      </w:pPr>
      <w:r>
        <w:t>中国科学院赣江创新研究院</w:t>
      </w:r>
      <w:bookmarkEnd w:id="0"/>
      <w:bookmarkEnd w:id="1"/>
      <w:bookmarkEnd w:id="2"/>
      <w:bookmarkEnd w:id="3"/>
      <w:bookmarkEnd w:id="4"/>
      <w:bookmarkEnd w:id="5"/>
    </w:p>
    <w:p w14:paraId="4927EDAB" w14:textId="77777777" w:rsidR="00013858" w:rsidRDefault="00000000">
      <w:pPr>
        <w:widowControl/>
        <w:jc w:val="center"/>
        <w:rPr>
          <w:rFonts w:ascii="Times New Roman" w:hAnsi="Times New Roman" w:cs="Times New Roman"/>
        </w:rPr>
      </w:pPr>
      <w:r>
        <w:rPr>
          <w:rFonts w:ascii="Times New Roman" w:hAnsi="Times New Roman" w:cs="Times New Roman" w:hint="eastAsia"/>
          <w:b/>
          <w:bCs/>
          <w:sz w:val="44"/>
          <w:szCs w:val="44"/>
        </w:rPr>
        <w:t>采购通知书</w:t>
      </w:r>
      <w:r>
        <w:rPr>
          <w:rFonts w:ascii="Times New Roman" w:hAnsi="Times New Roman" w:cs="Times New Roman"/>
        </w:rPr>
        <w:br w:type="page"/>
      </w:r>
    </w:p>
    <w:p w14:paraId="1BD59729" w14:textId="77777777" w:rsidR="00013858" w:rsidRDefault="00000000">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第一部分项目内容</w:t>
      </w:r>
    </w:p>
    <w:p w14:paraId="6C14B1CB" w14:textId="77777777" w:rsidR="00013858" w:rsidRDefault="00000000">
      <w:pPr>
        <w:spacing w:line="360" w:lineRule="auto"/>
        <w:rPr>
          <w:rFonts w:ascii="Times New Roman" w:hAnsi="Times New Roman" w:cs="Times New Roman"/>
          <w:bCs/>
          <w:sz w:val="24"/>
        </w:rPr>
      </w:pPr>
      <w:r>
        <w:rPr>
          <w:rFonts w:ascii="Times New Roman" w:hAnsi="Times New Roman" w:cs="Times New Roman"/>
          <w:b/>
          <w:sz w:val="24"/>
        </w:rPr>
        <w:t>一、采购编号</w:t>
      </w:r>
      <w:r>
        <w:rPr>
          <w:rFonts w:ascii="Times New Roman" w:hAnsi="Times New Roman" w:cs="Times New Roman"/>
          <w:bCs/>
          <w:sz w:val="24"/>
        </w:rPr>
        <w:t>：</w:t>
      </w:r>
      <w:r>
        <w:rPr>
          <w:rFonts w:ascii="Times New Roman" w:hAnsi="Times New Roman" w:cs="Times New Roman"/>
          <w:bCs/>
          <w:sz w:val="24"/>
        </w:rPr>
        <w:t>GIA-202</w:t>
      </w:r>
      <w:r>
        <w:rPr>
          <w:rFonts w:ascii="Times New Roman" w:hAnsi="Times New Roman" w:cs="Times New Roman" w:hint="eastAsia"/>
          <w:bCs/>
          <w:sz w:val="24"/>
        </w:rPr>
        <w:t>6020</w:t>
      </w:r>
    </w:p>
    <w:p w14:paraId="70F5B7E6" w14:textId="77777777" w:rsidR="00013858" w:rsidRDefault="00000000">
      <w:pPr>
        <w:spacing w:line="360" w:lineRule="auto"/>
        <w:rPr>
          <w:rFonts w:ascii="Times New Roman" w:hAnsi="Times New Roman" w:cs="Times New Roman"/>
          <w:bCs/>
          <w:sz w:val="24"/>
          <w:u w:val="single"/>
        </w:rPr>
      </w:pPr>
      <w:r>
        <w:rPr>
          <w:rFonts w:ascii="Times New Roman" w:hAnsi="Times New Roman" w:cs="Times New Roman"/>
          <w:b/>
          <w:sz w:val="24"/>
        </w:rPr>
        <w:t>二、项目名称</w:t>
      </w:r>
      <w:r>
        <w:rPr>
          <w:rFonts w:ascii="Times New Roman" w:hAnsi="Times New Roman" w:cs="Times New Roman"/>
          <w:bCs/>
          <w:sz w:val="24"/>
        </w:rPr>
        <w:t>：</w:t>
      </w:r>
      <w:r>
        <w:rPr>
          <w:rFonts w:ascii="宋体" w:eastAsia="宋体" w:hAnsi="宋体"/>
          <w:sz w:val="24"/>
          <w:szCs w:val="24"/>
        </w:rPr>
        <w:t>高温实验电炉系统</w:t>
      </w:r>
    </w:p>
    <w:p w14:paraId="1D9CD5D6" w14:textId="77777777" w:rsidR="00013858" w:rsidRDefault="00000000">
      <w:pPr>
        <w:pStyle w:val="11"/>
        <w:rPr>
          <w:bCs/>
        </w:rPr>
      </w:pPr>
      <w:r>
        <w:t>三、采购项目内容、数量</w:t>
      </w:r>
      <w:r>
        <w:rPr>
          <w:bCs/>
        </w:rPr>
        <w:t>：</w:t>
      </w:r>
    </w:p>
    <w:tbl>
      <w:tblPr>
        <w:tblStyle w:val="af"/>
        <w:tblW w:w="10261" w:type="dxa"/>
        <w:jc w:val="center"/>
        <w:tblLayout w:type="fixed"/>
        <w:tblLook w:val="04A0" w:firstRow="1" w:lastRow="0" w:firstColumn="1" w:lastColumn="0" w:noHBand="0" w:noVBand="1"/>
      </w:tblPr>
      <w:tblGrid>
        <w:gridCol w:w="709"/>
        <w:gridCol w:w="1980"/>
        <w:gridCol w:w="1134"/>
        <w:gridCol w:w="1467"/>
        <w:gridCol w:w="753"/>
        <w:gridCol w:w="1040"/>
        <w:gridCol w:w="1521"/>
        <w:gridCol w:w="1657"/>
      </w:tblGrid>
      <w:tr w:rsidR="00013858" w14:paraId="0CAF83A4" w14:textId="77777777">
        <w:trPr>
          <w:trHeight w:val="445"/>
          <w:jc w:val="center"/>
        </w:trPr>
        <w:tc>
          <w:tcPr>
            <w:tcW w:w="709" w:type="dxa"/>
            <w:shd w:val="clear" w:color="auto" w:fill="D9D9D9" w:themeFill="background1" w:themeFillShade="D9"/>
            <w:vAlign w:val="center"/>
          </w:tcPr>
          <w:p w14:paraId="24C44025" w14:textId="77777777" w:rsidR="00013858" w:rsidRDefault="00000000">
            <w:pPr>
              <w:spacing w:line="360" w:lineRule="exact"/>
              <w:ind w:right="-84"/>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序号</w:t>
            </w:r>
          </w:p>
        </w:tc>
        <w:tc>
          <w:tcPr>
            <w:tcW w:w="1980" w:type="dxa"/>
            <w:shd w:val="clear" w:color="auto" w:fill="D9D9D9" w:themeFill="background1" w:themeFillShade="D9"/>
            <w:vAlign w:val="center"/>
          </w:tcPr>
          <w:p w14:paraId="17DD9746" w14:textId="77777777" w:rsidR="00013858" w:rsidRDefault="00000000">
            <w:pPr>
              <w:spacing w:line="360" w:lineRule="exact"/>
              <w:ind w:right="-84"/>
              <w:jc w:val="center"/>
              <w:rPr>
                <w:rFonts w:ascii="Times New Roman" w:eastAsia="宋体" w:hAnsi="Times New Roman" w:cs="Times New Roman"/>
                <w:b/>
                <w:bCs/>
                <w:kern w:val="0"/>
                <w:sz w:val="24"/>
                <w:szCs w:val="20"/>
              </w:rPr>
            </w:pPr>
            <w:r>
              <w:rPr>
                <w:rFonts w:ascii="Times New Roman" w:eastAsia="宋体" w:hAnsi="Times New Roman" w:cs="Times New Roman"/>
                <w:b/>
                <w:color w:val="000000"/>
                <w:kern w:val="0"/>
                <w:sz w:val="24"/>
                <w:szCs w:val="20"/>
              </w:rPr>
              <w:t>设备名称</w:t>
            </w:r>
          </w:p>
        </w:tc>
        <w:tc>
          <w:tcPr>
            <w:tcW w:w="1134" w:type="dxa"/>
            <w:shd w:val="clear" w:color="auto" w:fill="D9D9D9" w:themeFill="background1" w:themeFillShade="D9"/>
          </w:tcPr>
          <w:p w14:paraId="2B010503"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是否涉及进口</w:t>
            </w:r>
          </w:p>
        </w:tc>
        <w:tc>
          <w:tcPr>
            <w:tcW w:w="1467" w:type="dxa"/>
            <w:shd w:val="clear" w:color="auto" w:fill="D9D9D9" w:themeFill="background1" w:themeFillShade="D9"/>
            <w:vAlign w:val="center"/>
          </w:tcPr>
          <w:p w14:paraId="612A20D9"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预算金额（人民币）</w:t>
            </w:r>
          </w:p>
        </w:tc>
        <w:tc>
          <w:tcPr>
            <w:tcW w:w="753" w:type="dxa"/>
            <w:shd w:val="clear" w:color="auto" w:fill="D9D9D9" w:themeFill="background1" w:themeFillShade="D9"/>
            <w:vAlign w:val="center"/>
          </w:tcPr>
          <w:p w14:paraId="283B2017"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数量</w:t>
            </w:r>
          </w:p>
        </w:tc>
        <w:tc>
          <w:tcPr>
            <w:tcW w:w="1040" w:type="dxa"/>
            <w:shd w:val="clear" w:color="auto" w:fill="D9D9D9" w:themeFill="background1" w:themeFillShade="D9"/>
            <w:vAlign w:val="center"/>
          </w:tcPr>
          <w:p w14:paraId="7F4AE479"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单位</w:t>
            </w:r>
          </w:p>
        </w:tc>
        <w:tc>
          <w:tcPr>
            <w:tcW w:w="1521" w:type="dxa"/>
            <w:shd w:val="clear" w:color="auto" w:fill="D9D9D9" w:themeFill="background1" w:themeFillShade="D9"/>
            <w:vAlign w:val="center"/>
          </w:tcPr>
          <w:p w14:paraId="772BF927" w14:textId="77777777" w:rsidR="00013858" w:rsidRDefault="00000000">
            <w:pPr>
              <w:spacing w:line="360" w:lineRule="exact"/>
              <w:jc w:val="center"/>
              <w:rPr>
                <w:rFonts w:ascii="Times New Roman" w:eastAsia="宋体" w:hAnsi="Times New Roman" w:cs="Times New Roman"/>
                <w:b/>
                <w:bCs/>
                <w:kern w:val="0"/>
                <w:sz w:val="24"/>
                <w:szCs w:val="20"/>
              </w:rPr>
            </w:pPr>
            <w:r>
              <w:rPr>
                <w:rFonts w:ascii="Times New Roman" w:eastAsia="宋体" w:hAnsi="Times New Roman" w:cs="Times New Roman"/>
                <w:b/>
                <w:bCs/>
                <w:kern w:val="0"/>
                <w:sz w:val="24"/>
                <w:szCs w:val="20"/>
              </w:rPr>
              <w:t>交货期</w:t>
            </w:r>
          </w:p>
        </w:tc>
        <w:tc>
          <w:tcPr>
            <w:tcW w:w="1657" w:type="dxa"/>
            <w:shd w:val="clear" w:color="auto" w:fill="D9D9D9" w:themeFill="background1" w:themeFillShade="D9"/>
            <w:vAlign w:val="center"/>
          </w:tcPr>
          <w:p w14:paraId="6D024F77" w14:textId="77777777" w:rsidR="00013858" w:rsidRDefault="00000000">
            <w:pPr>
              <w:widowControl/>
              <w:jc w:val="center"/>
              <w:rPr>
                <w:rFonts w:ascii="Times New Roman" w:eastAsia="宋体" w:hAnsi="Times New Roman" w:cs="Times New Roman"/>
                <w:b/>
                <w:bCs/>
                <w:kern w:val="0"/>
                <w:sz w:val="24"/>
                <w:szCs w:val="20"/>
              </w:rPr>
            </w:pPr>
            <w:r>
              <w:rPr>
                <w:rFonts w:ascii="Times New Roman" w:eastAsia="宋体" w:hAnsi="Times New Roman" w:cs="Times New Roman"/>
                <w:kern w:val="0"/>
                <w:sz w:val="24"/>
                <w:szCs w:val="20"/>
              </w:rPr>
              <w:t>交货地点</w:t>
            </w:r>
          </w:p>
        </w:tc>
      </w:tr>
      <w:tr w:rsidR="00013858" w14:paraId="2144A240" w14:textId="77777777">
        <w:trPr>
          <w:trHeight w:val="445"/>
          <w:jc w:val="center"/>
        </w:trPr>
        <w:tc>
          <w:tcPr>
            <w:tcW w:w="709" w:type="dxa"/>
            <w:vAlign w:val="center"/>
          </w:tcPr>
          <w:p w14:paraId="4459E459"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1</w:t>
            </w:r>
          </w:p>
        </w:tc>
        <w:tc>
          <w:tcPr>
            <w:tcW w:w="1980" w:type="dxa"/>
            <w:vAlign w:val="center"/>
          </w:tcPr>
          <w:p w14:paraId="479A05E5" w14:textId="77777777" w:rsidR="00013858" w:rsidRDefault="00000000">
            <w:pPr>
              <w:jc w:val="center"/>
              <w:rPr>
                <w:rFonts w:ascii="Times New Roman" w:eastAsia="宋体" w:hAnsi="Times New Roman" w:cs="Times New Roman"/>
                <w:bCs/>
                <w:kern w:val="0"/>
                <w:sz w:val="24"/>
                <w:szCs w:val="20"/>
              </w:rPr>
            </w:pPr>
            <w:r>
              <w:rPr>
                <w:rFonts w:ascii="Times New Roman" w:eastAsia="宋体" w:hAnsi="Times New Roman" w:cs="Times New Roman"/>
              </w:rPr>
              <w:t>高温实验电炉系统</w:t>
            </w:r>
          </w:p>
        </w:tc>
        <w:tc>
          <w:tcPr>
            <w:tcW w:w="1134" w:type="dxa"/>
            <w:vAlign w:val="center"/>
          </w:tcPr>
          <w:p w14:paraId="7AE0FAAE"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hint="eastAsia"/>
              </w:rPr>
              <w:t>否</w:t>
            </w:r>
          </w:p>
        </w:tc>
        <w:tc>
          <w:tcPr>
            <w:tcW w:w="1467" w:type="dxa"/>
            <w:vAlign w:val="center"/>
          </w:tcPr>
          <w:p w14:paraId="23FDD2E8"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hint="eastAsia"/>
              </w:rPr>
              <w:t>36.6</w:t>
            </w:r>
            <w:r>
              <w:rPr>
                <w:rFonts w:ascii="Times New Roman" w:eastAsia="宋体" w:hAnsi="Times New Roman" w:cs="Times New Roman" w:hint="eastAsia"/>
              </w:rPr>
              <w:t>万元</w:t>
            </w:r>
          </w:p>
        </w:tc>
        <w:tc>
          <w:tcPr>
            <w:tcW w:w="753" w:type="dxa"/>
            <w:vAlign w:val="center"/>
          </w:tcPr>
          <w:p w14:paraId="5B90E51F"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hint="eastAsia"/>
              </w:rPr>
              <w:t>1</w:t>
            </w:r>
          </w:p>
        </w:tc>
        <w:tc>
          <w:tcPr>
            <w:tcW w:w="1040" w:type="dxa"/>
            <w:vAlign w:val="center"/>
          </w:tcPr>
          <w:p w14:paraId="60B2C41B"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hint="eastAsia"/>
              </w:rPr>
              <w:t>套</w:t>
            </w:r>
          </w:p>
        </w:tc>
        <w:tc>
          <w:tcPr>
            <w:tcW w:w="1521" w:type="dxa"/>
            <w:vAlign w:val="center"/>
          </w:tcPr>
          <w:p w14:paraId="451A2496"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hint="eastAsia"/>
              </w:rPr>
              <w:t>签订合同后</w:t>
            </w:r>
            <w:r>
              <w:rPr>
                <w:rFonts w:ascii="Times New Roman" w:eastAsia="宋体" w:hAnsi="Times New Roman" w:cs="Times New Roman" w:hint="eastAsia"/>
              </w:rPr>
              <w:t>4</w:t>
            </w:r>
            <w:r>
              <w:rPr>
                <w:rFonts w:ascii="Times New Roman" w:eastAsia="宋体" w:hAnsi="Times New Roman" w:cs="Times New Roman" w:hint="eastAsia"/>
              </w:rPr>
              <w:t>个月内</w:t>
            </w:r>
          </w:p>
        </w:tc>
        <w:tc>
          <w:tcPr>
            <w:tcW w:w="1657" w:type="dxa"/>
            <w:vAlign w:val="center"/>
          </w:tcPr>
          <w:p w14:paraId="16FA7419"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hint="eastAsia"/>
              </w:rPr>
              <w:t>中国科学院赣江创新研究院</w:t>
            </w:r>
          </w:p>
        </w:tc>
      </w:tr>
    </w:tbl>
    <w:p w14:paraId="61112972" w14:textId="77777777" w:rsidR="00013858" w:rsidRDefault="00000000">
      <w:pPr>
        <w:spacing w:line="360" w:lineRule="auto"/>
        <w:rPr>
          <w:rFonts w:ascii="Times New Roman" w:hAnsi="Times New Roman" w:cs="Times New Roman"/>
          <w:b/>
          <w:sz w:val="24"/>
        </w:rPr>
      </w:pPr>
      <w:r>
        <w:rPr>
          <w:rFonts w:ascii="Times New Roman" w:hAnsi="Times New Roman" w:cs="Times New Roman"/>
          <w:b/>
          <w:sz w:val="24"/>
        </w:rPr>
        <w:t>四、</w:t>
      </w:r>
      <w:r>
        <w:rPr>
          <w:rFonts w:ascii="Times New Roman" w:hAnsi="Times New Roman" w:cs="Times New Roman" w:hint="eastAsia"/>
          <w:b/>
          <w:sz w:val="24"/>
        </w:rPr>
        <w:t>采购</w:t>
      </w:r>
      <w:r>
        <w:rPr>
          <w:rFonts w:ascii="Times New Roman" w:hAnsi="Times New Roman" w:cs="Times New Roman"/>
          <w:b/>
          <w:sz w:val="24"/>
        </w:rPr>
        <w:t>方式：</w:t>
      </w:r>
      <w:r>
        <w:rPr>
          <w:rFonts w:ascii="Times New Roman" w:hAnsi="Times New Roman" w:cs="Times New Roman" w:hint="eastAsia"/>
          <w:b/>
          <w:sz w:val="24"/>
        </w:rPr>
        <w:t>遴选</w:t>
      </w:r>
    </w:p>
    <w:p w14:paraId="6A6FDD18" w14:textId="77777777" w:rsidR="00013858" w:rsidRDefault="00000000">
      <w:pPr>
        <w:spacing w:line="360" w:lineRule="auto"/>
        <w:ind w:firstLineChars="200" w:firstLine="480"/>
        <w:rPr>
          <w:rFonts w:ascii="Times New Roman" w:hAnsi="Times New Roman" w:cs="Times New Roman"/>
          <w:bCs/>
          <w:sz w:val="24"/>
        </w:rPr>
      </w:pPr>
      <w:r>
        <w:rPr>
          <w:rFonts w:ascii="Times New Roman" w:hAnsi="Times New Roman" w:cs="Times New Roman"/>
          <w:bCs/>
          <w:sz w:val="24"/>
        </w:rPr>
        <w:t>供应商就本文件采购项目中的要求进行一次性报价。采购单位依据价格部分、技术部分和其他部分的响应</w:t>
      </w:r>
      <w:r>
        <w:rPr>
          <w:rFonts w:ascii="Times New Roman" w:hAnsi="Times New Roman" w:cs="Times New Roman" w:hint="eastAsia"/>
          <w:bCs/>
          <w:sz w:val="24"/>
        </w:rPr>
        <w:t>采用综合评分法</w:t>
      </w:r>
      <w:r>
        <w:rPr>
          <w:rFonts w:ascii="Times New Roman" w:hAnsi="Times New Roman" w:cs="Times New Roman"/>
          <w:bCs/>
          <w:sz w:val="24"/>
        </w:rPr>
        <w:t>确定中标单位。如下表所示：</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221"/>
        <w:gridCol w:w="851"/>
      </w:tblGrid>
      <w:tr w:rsidR="00013858" w14:paraId="52CA0474" w14:textId="77777777">
        <w:trPr>
          <w:trHeight w:val="509"/>
          <w:jc w:val="center"/>
        </w:trPr>
        <w:tc>
          <w:tcPr>
            <w:tcW w:w="993" w:type="dxa"/>
            <w:tcBorders>
              <w:top w:val="single" w:sz="4" w:space="0" w:color="auto"/>
              <w:left w:val="single" w:sz="4" w:space="0" w:color="auto"/>
              <w:bottom w:val="single" w:sz="4" w:space="0" w:color="auto"/>
              <w:right w:val="single" w:sz="4" w:space="0" w:color="auto"/>
            </w:tcBorders>
            <w:vAlign w:val="center"/>
          </w:tcPr>
          <w:p w14:paraId="6081C406" w14:textId="77777777" w:rsidR="00013858" w:rsidRDefault="00000000">
            <w:pPr>
              <w:snapToGrid w:val="0"/>
              <w:jc w:val="center"/>
              <w:rPr>
                <w:rFonts w:ascii="宋体" w:hAnsi="宋体" w:hint="eastAsia"/>
                <w:b/>
                <w:sz w:val="24"/>
              </w:rPr>
            </w:pPr>
            <w:r>
              <w:rPr>
                <w:rFonts w:ascii="宋体" w:hAnsi="宋体" w:hint="eastAsia"/>
                <w:b/>
                <w:sz w:val="24"/>
              </w:rPr>
              <w:t>评分项目</w:t>
            </w:r>
          </w:p>
        </w:tc>
        <w:tc>
          <w:tcPr>
            <w:tcW w:w="8221" w:type="dxa"/>
            <w:tcBorders>
              <w:top w:val="single" w:sz="4" w:space="0" w:color="auto"/>
              <w:left w:val="single" w:sz="4" w:space="0" w:color="auto"/>
              <w:bottom w:val="single" w:sz="4" w:space="0" w:color="auto"/>
              <w:right w:val="single" w:sz="4" w:space="0" w:color="auto"/>
            </w:tcBorders>
            <w:vAlign w:val="center"/>
          </w:tcPr>
          <w:p w14:paraId="6D4A0001" w14:textId="77777777" w:rsidR="00013858" w:rsidRDefault="00000000">
            <w:pPr>
              <w:jc w:val="center"/>
              <w:rPr>
                <w:rFonts w:ascii="宋体" w:hAnsi="宋体" w:hint="eastAsia"/>
                <w:b/>
                <w:sz w:val="24"/>
              </w:rPr>
            </w:pPr>
            <w:r>
              <w:rPr>
                <w:rFonts w:ascii="宋体" w:hAnsi="宋体" w:hint="eastAsia"/>
                <w:b/>
                <w:sz w:val="24"/>
              </w:rPr>
              <w:t>评分细则</w:t>
            </w:r>
          </w:p>
        </w:tc>
        <w:tc>
          <w:tcPr>
            <w:tcW w:w="851" w:type="dxa"/>
            <w:tcBorders>
              <w:top w:val="single" w:sz="4" w:space="0" w:color="auto"/>
              <w:left w:val="single" w:sz="4" w:space="0" w:color="auto"/>
              <w:bottom w:val="single" w:sz="4" w:space="0" w:color="auto"/>
              <w:right w:val="single" w:sz="4" w:space="0" w:color="auto"/>
            </w:tcBorders>
            <w:vAlign w:val="center"/>
          </w:tcPr>
          <w:p w14:paraId="4AEF20CC" w14:textId="77777777" w:rsidR="00013858" w:rsidRDefault="00000000">
            <w:pPr>
              <w:snapToGrid w:val="0"/>
              <w:ind w:left="-3"/>
              <w:jc w:val="center"/>
              <w:rPr>
                <w:rFonts w:ascii="宋体" w:hAnsi="宋体" w:hint="eastAsia"/>
                <w:b/>
                <w:sz w:val="24"/>
              </w:rPr>
            </w:pPr>
            <w:r>
              <w:rPr>
                <w:rFonts w:ascii="宋体" w:hAnsi="宋体" w:hint="eastAsia"/>
                <w:b/>
                <w:sz w:val="24"/>
              </w:rPr>
              <w:t>分值</w:t>
            </w:r>
          </w:p>
        </w:tc>
      </w:tr>
      <w:tr w:rsidR="00013858" w14:paraId="1093991B" w14:textId="77777777">
        <w:trPr>
          <w:trHeight w:val="1439"/>
          <w:jc w:val="center"/>
        </w:trPr>
        <w:tc>
          <w:tcPr>
            <w:tcW w:w="993" w:type="dxa"/>
            <w:tcBorders>
              <w:top w:val="single" w:sz="4" w:space="0" w:color="auto"/>
              <w:left w:val="single" w:sz="4" w:space="0" w:color="auto"/>
              <w:bottom w:val="single" w:sz="4" w:space="0" w:color="auto"/>
              <w:right w:val="single" w:sz="4" w:space="0" w:color="auto"/>
            </w:tcBorders>
            <w:vAlign w:val="center"/>
          </w:tcPr>
          <w:p w14:paraId="2B19C7E2" w14:textId="77777777" w:rsidR="00013858" w:rsidRDefault="00000000">
            <w:pPr>
              <w:snapToGrid w:val="0"/>
              <w:jc w:val="center"/>
              <w:rPr>
                <w:rFonts w:ascii="宋体" w:hAnsi="宋体" w:hint="eastAsia"/>
                <w:sz w:val="24"/>
              </w:rPr>
            </w:pPr>
            <w:r>
              <w:rPr>
                <w:rFonts w:ascii="宋体" w:hAnsi="宋体" w:hint="eastAsia"/>
                <w:sz w:val="24"/>
              </w:rPr>
              <w:t>价格</w:t>
            </w:r>
          </w:p>
          <w:p w14:paraId="1715F89A" w14:textId="77777777" w:rsidR="00013858" w:rsidRDefault="00000000">
            <w:pPr>
              <w:snapToGrid w:val="0"/>
              <w:jc w:val="center"/>
              <w:rPr>
                <w:rFonts w:ascii="宋体" w:hAnsi="宋体" w:hint="eastAsia"/>
                <w:sz w:val="24"/>
              </w:rPr>
            </w:pPr>
            <w:r>
              <w:rPr>
                <w:rFonts w:ascii="宋体" w:hAnsi="宋体" w:hint="eastAsia"/>
                <w:sz w:val="24"/>
              </w:rPr>
              <w:t>部分</w:t>
            </w:r>
          </w:p>
          <w:p w14:paraId="40EEFB12" w14:textId="77777777" w:rsidR="00013858" w:rsidRDefault="00000000">
            <w:pPr>
              <w:snapToGrid w:val="0"/>
              <w:jc w:val="center"/>
              <w:rPr>
                <w:rFonts w:ascii="宋体" w:hAnsi="宋体" w:hint="eastAsia"/>
                <w:sz w:val="24"/>
              </w:rPr>
            </w:pPr>
            <w:r>
              <w:rPr>
                <w:rFonts w:ascii="宋体" w:hAnsi="宋体" w:hint="eastAsia"/>
                <w:sz w:val="24"/>
              </w:rPr>
              <w:t>（30分）</w:t>
            </w:r>
          </w:p>
        </w:tc>
        <w:tc>
          <w:tcPr>
            <w:tcW w:w="8221" w:type="dxa"/>
            <w:tcBorders>
              <w:top w:val="single" w:sz="4" w:space="0" w:color="auto"/>
              <w:left w:val="single" w:sz="4" w:space="0" w:color="auto"/>
              <w:bottom w:val="single" w:sz="4" w:space="0" w:color="auto"/>
              <w:right w:val="single" w:sz="4" w:space="0" w:color="auto"/>
            </w:tcBorders>
            <w:vAlign w:val="center"/>
          </w:tcPr>
          <w:p w14:paraId="2B22B430" w14:textId="77777777" w:rsidR="00013858" w:rsidRDefault="00000000">
            <w:pPr>
              <w:rPr>
                <w:rFonts w:ascii="宋体" w:hAnsi="宋体" w:hint="eastAsia"/>
                <w:sz w:val="24"/>
              </w:rPr>
            </w:pPr>
            <w:r>
              <w:rPr>
                <w:rFonts w:ascii="宋体" w:hAnsi="宋体" w:hint="eastAsia"/>
                <w:sz w:val="24"/>
              </w:rPr>
              <w:t xml:space="preserve">    根据《政府采购货物和服务招标投标管理办法》（财政部令第87号）的规定，本次价格评分统一采用低价优先法计算，即满足招标文件要求且投标价格最低的投标报价为评标基准价，其价格分为满分。其他投标人的价格评分统一按照下列公式计算：</w:t>
            </w:r>
          </w:p>
          <w:p w14:paraId="6D675653" w14:textId="77777777" w:rsidR="00013858" w:rsidRDefault="00000000">
            <w:pPr>
              <w:ind w:firstLine="405"/>
              <w:rPr>
                <w:rFonts w:ascii="宋体" w:hAnsi="宋体" w:hint="eastAsia"/>
                <w:sz w:val="24"/>
              </w:rPr>
            </w:pPr>
            <w:r>
              <w:rPr>
                <w:rFonts w:ascii="宋体" w:hAnsi="宋体" w:hint="eastAsia"/>
                <w:sz w:val="24"/>
              </w:rPr>
              <w:t>价格评分 =（评标基准价/投标报价）×30</w:t>
            </w:r>
          </w:p>
        </w:tc>
        <w:tc>
          <w:tcPr>
            <w:tcW w:w="851" w:type="dxa"/>
            <w:tcBorders>
              <w:top w:val="single" w:sz="4" w:space="0" w:color="auto"/>
              <w:left w:val="single" w:sz="4" w:space="0" w:color="auto"/>
              <w:bottom w:val="single" w:sz="4" w:space="0" w:color="auto"/>
              <w:right w:val="single" w:sz="4" w:space="0" w:color="auto"/>
            </w:tcBorders>
            <w:vAlign w:val="center"/>
          </w:tcPr>
          <w:p w14:paraId="30679388" w14:textId="77777777" w:rsidR="00013858" w:rsidRDefault="00000000">
            <w:pPr>
              <w:snapToGrid w:val="0"/>
              <w:ind w:left="-3"/>
              <w:jc w:val="center"/>
              <w:rPr>
                <w:rFonts w:ascii="宋体" w:hAnsi="宋体" w:hint="eastAsia"/>
                <w:sz w:val="24"/>
              </w:rPr>
            </w:pPr>
            <w:r>
              <w:rPr>
                <w:rFonts w:ascii="宋体" w:hAnsi="宋体" w:hint="eastAsia"/>
                <w:sz w:val="24"/>
              </w:rPr>
              <w:t>30</w:t>
            </w:r>
          </w:p>
        </w:tc>
      </w:tr>
      <w:tr w:rsidR="00013858" w14:paraId="362584F5" w14:textId="77777777">
        <w:trPr>
          <w:trHeight w:val="710"/>
          <w:jc w:val="center"/>
        </w:trPr>
        <w:tc>
          <w:tcPr>
            <w:tcW w:w="993" w:type="dxa"/>
            <w:vMerge w:val="restart"/>
            <w:tcBorders>
              <w:top w:val="single" w:sz="4" w:space="0" w:color="auto"/>
              <w:left w:val="single" w:sz="4" w:space="0" w:color="auto"/>
              <w:right w:val="single" w:sz="4" w:space="0" w:color="auto"/>
            </w:tcBorders>
            <w:vAlign w:val="center"/>
          </w:tcPr>
          <w:p w14:paraId="09656C57" w14:textId="77777777" w:rsidR="00013858" w:rsidRDefault="00000000">
            <w:pPr>
              <w:snapToGrid w:val="0"/>
              <w:jc w:val="center"/>
              <w:rPr>
                <w:rFonts w:ascii="宋体" w:hAnsi="宋体" w:hint="eastAsia"/>
                <w:sz w:val="24"/>
              </w:rPr>
            </w:pPr>
            <w:r>
              <w:rPr>
                <w:rFonts w:ascii="宋体" w:hAnsi="宋体" w:hint="eastAsia"/>
                <w:sz w:val="24"/>
              </w:rPr>
              <w:t>商务</w:t>
            </w:r>
          </w:p>
          <w:p w14:paraId="12F9FCAE" w14:textId="77777777" w:rsidR="00013858" w:rsidRDefault="00000000">
            <w:pPr>
              <w:snapToGrid w:val="0"/>
              <w:jc w:val="center"/>
              <w:rPr>
                <w:rFonts w:ascii="宋体" w:hAnsi="宋体" w:hint="eastAsia"/>
                <w:sz w:val="24"/>
              </w:rPr>
            </w:pPr>
            <w:r>
              <w:rPr>
                <w:rFonts w:ascii="宋体" w:hAnsi="宋体" w:hint="eastAsia"/>
                <w:sz w:val="24"/>
              </w:rPr>
              <w:t>部分</w:t>
            </w:r>
          </w:p>
          <w:p w14:paraId="1B5F6618" w14:textId="77777777" w:rsidR="00013858" w:rsidRDefault="00000000">
            <w:pPr>
              <w:snapToGrid w:val="0"/>
              <w:jc w:val="center"/>
              <w:rPr>
                <w:rFonts w:ascii="宋体" w:hAnsi="宋体" w:hint="eastAsia"/>
                <w:sz w:val="24"/>
              </w:rPr>
            </w:pPr>
            <w:r>
              <w:rPr>
                <w:rFonts w:ascii="宋体" w:hAnsi="宋体" w:hint="eastAsia"/>
                <w:sz w:val="24"/>
              </w:rPr>
              <w:t>（6分）</w:t>
            </w:r>
          </w:p>
        </w:tc>
        <w:tc>
          <w:tcPr>
            <w:tcW w:w="8221" w:type="dxa"/>
            <w:tcBorders>
              <w:top w:val="single" w:sz="4" w:space="0" w:color="auto"/>
              <w:left w:val="single" w:sz="4" w:space="0" w:color="auto"/>
              <w:bottom w:val="single" w:sz="4" w:space="0" w:color="auto"/>
              <w:right w:val="single" w:sz="4" w:space="0" w:color="auto"/>
            </w:tcBorders>
            <w:vAlign w:val="center"/>
          </w:tcPr>
          <w:p w14:paraId="35DC7A1D" w14:textId="77777777" w:rsidR="00013858" w:rsidRDefault="00000000">
            <w:pPr>
              <w:rPr>
                <w:rFonts w:ascii="宋体" w:hAnsi="宋体" w:hint="eastAsia"/>
                <w:sz w:val="24"/>
              </w:rPr>
            </w:pPr>
            <w:r>
              <w:rPr>
                <w:rFonts w:ascii="宋体" w:hAnsi="宋体" w:hint="eastAsia"/>
                <w:sz w:val="24"/>
              </w:rPr>
              <w:t>1、商务条款应答响应情况</w:t>
            </w:r>
          </w:p>
          <w:p w14:paraId="66458ABE" w14:textId="77777777" w:rsidR="00013858" w:rsidRDefault="00000000">
            <w:pPr>
              <w:rPr>
                <w:rFonts w:ascii="宋体" w:hAnsi="宋体" w:hint="eastAsia"/>
                <w:sz w:val="24"/>
              </w:rPr>
            </w:pPr>
            <w:r>
              <w:rPr>
                <w:rFonts w:ascii="宋体" w:hAnsi="宋体" w:hint="eastAsia"/>
                <w:sz w:val="24"/>
              </w:rPr>
              <w:t>商务条款应答有负偏离得0分，商务条款应答无偏离或正偏离得1分</w:t>
            </w:r>
          </w:p>
        </w:tc>
        <w:tc>
          <w:tcPr>
            <w:tcW w:w="851" w:type="dxa"/>
            <w:tcBorders>
              <w:top w:val="single" w:sz="4" w:space="0" w:color="auto"/>
              <w:left w:val="single" w:sz="4" w:space="0" w:color="auto"/>
              <w:bottom w:val="single" w:sz="4" w:space="0" w:color="auto"/>
              <w:right w:val="single" w:sz="4" w:space="0" w:color="auto"/>
            </w:tcBorders>
            <w:vAlign w:val="center"/>
          </w:tcPr>
          <w:p w14:paraId="14E87D8F" w14:textId="77777777" w:rsidR="00013858" w:rsidRDefault="00000000">
            <w:pPr>
              <w:snapToGrid w:val="0"/>
              <w:ind w:left="-3"/>
              <w:jc w:val="center"/>
              <w:rPr>
                <w:rFonts w:ascii="宋体" w:hAnsi="宋体" w:hint="eastAsia"/>
                <w:sz w:val="24"/>
              </w:rPr>
            </w:pPr>
            <w:r>
              <w:rPr>
                <w:rFonts w:ascii="宋体" w:hAnsi="宋体" w:hint="eastAsia"/>
                <w:sz w:val="24"/>
              </w:rPr>
              <w:t>1</w:t>
            </w:r>
          </w:p>
        </w:tc>
      </w:tr>
      <w:tr w:rsidR="00013858" w14:paraId="47EEC2C0" w14:textId="77777777">
        <w:trPr>
          <w:trHeight w:val="1121"/>
          <w:jc w:val="center"/>
        </w:trPr>
        <w:tc>
          <w:tcPr>
            <w:tcW w:w="993" w:type="dxa"/>
            <w:vMerge/>
            <w:tcBorders>
              <w:left w:val="single" w:sz="4" w:space="0" w:color="auto"/>
              <w:bottom w:val="single" w:sz="4" w:space="0" w:color="auto"/>
              <w:right w:val="single" w:sz="4" w:space="0" w:color="auto"/>
            </w:tcBorders>
            <w:vAlign w:val="center"/>
          </w:tcPr>
          <w:p w14:paraId="586A72B6" w14:textId="77777777" w:rsidR="00013858" w:rsidRDefault="00013858">
            <w:pPr>
              <w:snapToGrid w:val="0"/>
              <w:jc w:val="center"/>
              <w:rPr>
                <w:rFonts w:ascii="宋体" w:hAnsi="宋体" w:hint="eastAsia"/>
                <w:sz w:val="24"/>
              </w:rPr>
            </w:pPr>
          </w:p>
        </w:tc>
        <w:tc>
          <w:tcPr>
            <w:tcW w:w="8221" w:type="dxa"/>
            <w:tcBorders>
              <w:top w:val="single" w:sz="4" w:space="0" w:color="auto"/>
              <w:left w:val="single" w:sz="4" w:space="0" w:color="auto"/>
              <w:bottom w:val="single" w:sz="4" w:space="0" w:color="auto"/>
              <w:right w:val="single" w:sz="4" w:space="0" w:color="auto"/>
            </w:tcBorders>
            <w:vAlign w:val="center"/>
          </w:tcPr>
          <w:p w14:paraId="06BF8371" w14:textId="77777777" w:rsidR="00013858" w:rsidRDefault="00000000">
            <w:pPr>
              <w:rPr>
                <w:rFonts w:ascii="宋体" w:hAnsi="宋体" w:hint="eastAsia"/>
                <w:sz w:val="24"/>
              </w:rPr>
            </w:pPr>
            <w:r>
              <w:rPr>
                <w:rFonts w:ascii="宋体" w:hAnsi="宋体" w:hint="eastAsia"/>
                <w:sz w:val="24"/>
              </w:rPr>
              <w:t>2、投标人的相关业绩（每提供一个在投标截止日起近2年内相同产品项目合同案例加1</w:t>
            </w:r>
            <w:r>
              <w:rPr>
                <w:rFonts w:ascii="宋体" w:hAnsi="宋体"/>
                <w:sz w:val="24"/>
              </w:rPr>
              <w:t>分，最高不超过</w:t>
            </w:r>
            <w:r>
              <w:rPr>
                <w:rFonts w:ascii="宋体" w:hAnsi="宋体" w:hint="eastAsia"/>
                <w:sz w:val="24"/>
              </w:rPr>
              <w:t>5</w:t>
            </w:r>
            <w:r>
              <w:rPr>
                <w:rFonts w:ascii="宋体" w:hAnsi="宋体"/>
                <w:sz w:val="24"/>
              </w:rPr>
              <w:t>分，案例以提供的合同为准，要求必须提供与最终用户签订的合同首页、合同金额所在页、签字盖章页复印件作为证明）</w:t>
            </w:r>
          </w:p>
        </w:tc>
        <w:tc>
          <w:tcPr>
            <w:tcW w:w="851" w:type="dxa"/>
            <w:tcBorders>
              <w:top w:val="single" w:sz="4" w:space="0" w:color="auto"/>
              <w:left w:val="single" w:sz="4" w:space="0" w:color="auto"/>
              <w:bottom w:val="single" w:sz="4" w:space="0" w:color="auto"/>
              <w:right w:val="single" w:sz="4" w:space="0" w:color="auto"/>
            </w:tcBorders>
            <w:vAlign w:val="center"/>
          </w:tcPr>
          <w:p w14:paraId="7C2238EC" w14:textId="77777777" w:rsidR="00013858" w:rsidRDefault="00000000">
            <w:pPr>
              <w:snapToGrid w:val="0"/>
              <w:ind w:left="-3"/>
              <w:jc w:val="center"/>
              <w:rPr>
                <w:rFonts w:ascii="宋体" w:hAnsi="宋体" w:hint="eastAsia"/>
                <w:sz w:val="24"/>
              </w:rPr>
            </w:pPr>
            <w:r>
              <w:rPr>
                <w:rFonts w:ascii="宋体" w:hAnsi="宋体" w:hint="eastAsia"/>
                <w:sz w:val="24"/>
              </w:rPr>
              <w:t>5</w:t>
            </w:r>
          </w:p>
        </w:tc>
      </w:tr>
      <w:tr w:rsidR="00013858" w14:paraId="322190C1" w14:textId="77777777">
        <w:trPr>
          <w:trHeight w:val="416"/>
          <w:jc w:val="center"/>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2DB213E5" w14:textId="77777777" w:rsidR="00013858" w:rsidRDefault="00000000">
            <w:pPr>
              <w:snapToGrid w:val="0"/>
              <w:jc w:val="center"/>
              <w:rPr>
                <w:rFonts w:ascii="宋体" w:hAnsi="宋体" w:hint="eastAsia"/>
                <w:sz w:val="24"/>
              </w:rPr>
            </w:pPr>
            <w:r>
              <w:rPr>
                <w:rFonts w:ascii="宋体" w:hAnsi="宋体" w:hint="eastAsia"/>
                <w:sz w:val="24"/>
              </w:rPr>
              <w:t>技术</w:t>
            </w:r>
          </w:p>
          <w:p w14:paraId="23B2115C" w14:textId="77777777" w:rsidR="00013858" w:rsidRDefault="00000000">
            <w:pPr>
              <w:snapToGrid w:val="0"/>
              <w:jc w:val="center"/>
              <w:rPr>
                <w:rFonts w:ascii="宋体" w:hAnsi="宋体" w:hint="eastAsia"/>
                <w:sz w:val="24"/>
              </w:rPr>
            </w:pPr>
            <w:r>
              <w:rPr>
                <w:rFonts w:ascii="宋体" w:hAnsi="宋体" w:hint="eastAsia"/>
                <w:sz w:val="24"/>
              </w:rPr>
              <w:t>部分</w:t>
            </w:r>
          </w:p>
          <w:p w14:paraId="0150AFBF" w14:textId="77777777" w:rsidR="00013858" w:rsidRDefault="00000000">
            <w:pPr>
              <w:snapToGrid w:val="0"/>
              <w:jc w:val="center"/>
              <w:rPr>
                <w:rFonts w:ascii="宋体" w:hAnsi="宋体" w:hint="eastAsia"/>
                <w:sz w:val="24"/>
              </w:rPr>
            </w:pPr>
            <w:r>
              <w:rPr>
                <w:rFonts w:ascii="宋体" w:hAnsi="宋体" w:hint="eastAsia"/>
                <w:sz w:val="24"/>
              </w:rPr>
              <w:t>（63分）</w:t>
            </w:r>
          </w:p>
        </w:tc>
        <w:tc>
          <w:tcPr>
            <w:tcW w:w="8221" w:type="dxa"/>
            <w:tcBorders>
              <w:top w:val="single" w:sz="4" w:space="0" w:color="auto"/>
              <w:left w:val="single" w:sz="4" w:space="0" w:color="auto"/>
              <w:bottom w:val="single" w:sz="4" w:space="0" w:color="auto"/>
              <w:right w:val="single" w:sz="4" w:space="0" w:color="auto"/>
            </w:tcBorders>
            <w:vAlign w:val="center"/>
          </w:tcPr>
          <w:p w14:paraId="0F72E424" w14:textId="77777777" w:rsidR="00013858" w:rsidRDefault="00000000">
            <w:pPr>
              <w:rPr>
                <w:rFonts w:ascii="宋体" w:hAnsi="宋体" w:hint="eastAsia"/>
                <w:sz w:val="24"/>
              </w:rPr>
            </w:pPr>
            <w:r>
              <w:rPr>
                <w:rFonts w:ascii="宋体" w:hAnsi="宋体" w:hint="eastAsia"/>
                <w:sz w:val="24"/>
              </w:rPr>
              <w:t>1、技术指标条款响应情况</w:t>
            </w:r>
          </w:p>
          <w:p w14:paraId="45A703EF" w14:textId="77777777" w:rsidR="00013858" w:rsidRDefault="00000000">
            <w:pPr>
              <w:numPr>
                <w:ilvl w:val="0"/>
                <w:numId w:val="1"/>
              </w:numPr>
              <w:rPr>
                <w:rFonts w:ascii="宋体" w:hAnsi="宋体" w:hint="eastAsia"/>
                <w:sz w:val="24"/>
              </w:rPr>
            </w:pPr>
            <w:r>
              <w:rPr>
                <w:rFonts w:ascii="宋体" w:hAnsi="宋体" w:hint="eastAsia"/>
                <w:sz w:val="24"/>
              </w:rPr>
              <w:t>技术偏离表须依据招标文件技术指标逐条响应，否则视为未实质性响应招标文件, 其投标予以拒绝；</w:t>
            </w:r>
          </w:p>
          <w:p w14:paraId="334EB869" w14:textId="77777777" w:rsidR="00013858" w:rsidRDefault="00000000">
            <w:pPr>
              <w:numPr>
                <w:ilvl w:val="0"/>
                <w:numId w:val="1"/>
              </w:numPr>
              <w:rPr>
                <w:rFonts w:ascii="宋体" w:hAnsi="宋体" w:hint="eastAsia"/>
                <w:sz w:val="24"/>
              </w:rPr>
            </w:pPr>
            <w:r>
              <w:rPr>
                <w:rFonts w:ascii="宋体" w:hAnsi="宋体" w:hint="eastAsia"/>
                <w:sz w:val="24"/>
              </w:rPr>
              <w:t>技术指标评审基准分为56分，评委根据技术指标的偏离情况按以下标准进行评审：</w:t>
            </w:r>
          </w:p>
          <w:p w14:paraId="6E05685D" w14:textId="77777777" w:rsidR="00013858" w:rsidRDefault="00000000">
            <w:pPr>
              <w:ind w:left="420"/>
              <w:rPr>
                <w:rFonts w:ascii="宋体" w:hAnsi="宋体" w:hint="eastAsia"/>
                <w:sz w:val="24"/>
              </w:rPr>
            </w:pPr>
            <w:r>
              <w:rPr>
                <w:rFonts w:ascii="宋体" w:hAnsi="宋体" w:hint="eastAsia"/>
                <w:sz w:val="24"/>
              </w:rPr>
              <w:t>a．标记为“</w:t>
            </w:r>
            <w:bookmarkStart w:id="8" w:name="OLE_LINK3"/>
            <w:r>
              <w:rPr>
                <w:rFonts w:ascii="宋体" w:hAnsi="宋体"/>
                <w:sz w:val="24"/>
              </w:rPr>
              <w:t>★</w:t>
            </w:r>
            <w:bookmarkEnd w:id="8"/>
            <w:r>
              <w:rPr>
                <w:rFonts w:ascii="宋体" w:hAnsi="宋体" w:hint="eastAsia"/>
                <w:sz w:val="24"/>
              </w:rPr>
              <w:t>”的指标是关键技术条款，正偏离不加分，如不满足其投标予以拒绝；</w:t>
            </w:r>
          </w:p>
          <w:p w14:paraId="608197EB" w14:textId="77777777" w:rsidR="00013858" w:rsidRDefault="00000000">
            <w:pPr>
              <w:ind w:left="420"/>
              <w:rPr>
                <w:rFonts w:ascii="宋体" w:hAnsi="宋体" w:hint="eastAsia"/>
                <w:sz w:val="24"/>
              </w:rPr>
            </w:pPr>
            <w:r>
              <w:rPr>
                <w:rFonts w:ascii="宋体" w:hAnsi="宋体" w:hint="eastAsia"/>
                <w:sz w:val="24"/>
              </w:rPr>
              <w:t>b．标记为</w:t>
            </w:r>
            <w:r>
              <w:rPr>
                <w:rFonts w:ascii="宋体" w:hAnsi="宋体"/>
                <w:sz w:val="24"/>
              </w:rPr>
              <w:t>“#”</w:t>
            </w:r>
            <w:r>
              <w:rPr>
                <w:rFonts w:ascii="宋体" w:hAnsi="宋体" w:hint="eastAsia"/>
                <w:sz w:val="24"/>
              </w:rPr>
              <w:t>的指标</w:t>
            </w:r>
            <w:r>
              <w:rPr>
                <w:rFonts w:ascii="宋体" w:hAnsi="宋体"/>
                <w:sz w:val="24"/>
              </w:rPr>
              <w:t>是</w:t>
            </w:r>
            <w:r>
              <w:rPr>
                <w:rFonts w:ascii="宋体" w:hAnsi="宋体" w:hint="eastAsia"/>
                <w:sz w:val="24"/>
              </w:rPr>
              <w:t>重要技术条款</w:t>
            </w:r>
            <w:r>
              <w:rPr>
                <w:rFonts w:ascii="宋体" w:hAnsi="宋体"/>
                <w:sz w:val="24"/>
              </w:rPr>
              <w:t>，</w:t>
            </w:r>
            <w:r>
              <w:rPr>
                <w:rFonts w:hint="eastAsia"/>
                <w:sz w:val="24"/>
              </w:rPr>
              <w:t>共</w:t>
            </w:r>
            <w:r>
              <w:rPr>
                <w:rFonts w:hint="eastAsia"/>
                <w:sz w:val="24"/>
              </w:rPr>
              <w:t>11</w:t>
            </w:r>
            <w:r>
              <w:rPr>
                <w:rFonts w:hint="eastAsia"/>
                <w:sz w:val="24"/>
              </w:rPr>
              <w:t>项，</w:t>
            </w:r>
            <w:r>
              <w:rPr>
                <w:rFonts w:ascii="宋体" w:hAnsi="宋体"/>
                <w:sz w:val="24"/>
              </w:rPr>
              <w:t>正偏离</w:t>
            </w:r>
            <w:r>
              <w:rPr>
                <w:rFonts w:ascii="宋体" w:hAnsi="宋体" w:hint="eastAsia"/>
                <w:sz w:val="24"/>
              </w:rPr>
              <w:t>不加分</w:t>
            </w:r>
            <w:r>
              <w:rPr>
                <w:rFonts w:ascii="宋体" w:hAnsi="宋体"/>
                <w:sz w:val="24"/>
              </w:rPr>
              <w:t>，负偏离每条减</w:t>
            </w:r>
            <w:r>
              <w:rPr>
                <w:rFonts w:ascii="宋体" w:hAnsi="宋体" w:hint="eastAsia"/>
                <w:sz w:val="24"/>
                <w:u w:val="single"/>
              </w:rPr>
              <w:t>3</w:t>
            </w:r>
            <w:r>
              <w:rPr>
                <w:rFonts w:ascii="宋体" w:hAnsi="宋体"/>
                <w:sz w:val="24"/>
              </w:rPr>
              <w:t>分</w:t>
            </w:r>
            <w:r>
              <w:rPr>
                <w:rFonts w:ascii="宋体" w:hAnsi="宋体" w:hint="eastAsia"/>
                <w:sz w:val="24"/>
              </w:rPr>
              <w:t>；</w:t>
            </w:r>
          </w:p>
          <w:p w14:paraId="3804CE08" w14:textId="77777777" w:rsidR="00013858" w:rsidRDefault="00000000">
            <w:pPr>
              <w:ind w:left="420"/>
              <w:rPr>
                <w:rFonts w:ascii="宋体" w:hAnsi="宋体" w:hint="eastAsia"/>
                <w:sz w:val="24"/>
              </w:rPr>
            </w:pPr>
            <w:r>
              <w:rPr>
                <w:rFonts w:ascii="宋体" w:hAnsi="宋体" w:hint="eastAsia"/>
                <w:sz w:val="24"/>
              </w:rPr>
              <w:t>c．标记为“</w:t>
            </w:r>
            <w:bookmarkStart w:id="9" w:name="OLE_LINK2"/>
            <w:r>
              <w:rPr>
                <w:rFonts w:ascii="宋体" w:hAnsi="宋体"/>
                <w:sz w:val="24"/>
              </w:rPr>
              <w:t>▲</w:t>
            </w:r>
            <w:bookmarkEnd w:id="9"/>
            <w:r>
              <w:rPr>
                <w:rFonts w:ascii="宋体" w:hAnsi="宋体" w:hint="eastAsia"/>
                <w:sz w:val="24"/>
              </w:rPr>
              <w:t>”的指标</w:t>
            </w:r>
            <w:r>
              <w:rPr>
                <w:rFonts w:hint="eastAsia"/>
                <w:sz w:val="24"/>
              </w:rPr>
              <w:t>是一般技术指标条款，共</w:t>
            </w:r>
            <w:r>
              <w:rPr>
                <w:rFonts w:hint="eastAsia"/>
                <w:sz w:val="24"/>
              </w:rPr>
              <w:t>23</w:t>
            </w:r>
            <w:r>
              <w:rPr>
                <w:rFonts w:hint="eastAsia"/>
                <w:sz w:val="24"/>
              </w:rPr>
              <w:t>项，正偏离不加分，负偏离减</w:t>
            </w:r>
            <w:r>
              <w:rPr>
                <w:rFonts w:hint="eastAsia"/>
                <w:sz w:val="24"/>
              </w:rPr>
              <w:t>1</w:t>
            </w:r>
            <w:r>
              <w:rPr>
                <w:rFonts w:hint="eastAsia"/>
                <w:sz w:val="24"/>
              </w:rPr>
              <w:t>分。</w:t>
            </w:r>
          </w:p>
          <w:p w14:paraId="3990A230" w14:textId="77777777" w:rsidR="00013858" w:rsidRDefault="00000000">
            <w:pPr>
              <w:numPr>
                <w:ilvl w:val="0"/>
                <w:numId w:val="1"/>
              </w:numPr>
              <w:snapToGrid w:val="0"/>
              <w:rPr>
                <w:rFonts w:ascii="宋体" w:hAnsi="宋体" w:hint="eastAsia"/>
                <w:sz w:val="24"/>
              </w:rPr>
            </w:pPr>
            <w:r>
              <w:rPr>
                <w:rFonts w:ascii="宋体" w:hAnsi="宋体" w:hint="eastAsia"/>
                <w:sz w:val="24"/>
              </w:rPr>
              <w:t>凡标有最低一级序号的指标项即为一项技术条款，无论是否隶属于上一级编号。</w:t>
            </w:r>
          </w:p>
          <w:p w14:paraId="7CAACEA5" w14:textId="77777777" w:rsidR="00013858" w:rsidRDefault="00000000">
            <w:pPr>
              <w:pStyle w:val="af2"/>
              <w:snapToGrid w:val="0"/>
              <w:spacing w:line="400" w:lineRule="exact"/>
              <w:ind w:firstLine="480"/>
              <w:rPr>
                <w:rFonts w:ascii="宋体" w:hAnsi="宋体" w:hint="eastAsia"/>
                <w:sz w:val="24"/>
              </w:rPr>
            </w:pPr>
            <w:r>
              <w:rPr>
                <w:rFonts w:ascii="宋体" w:hAnsi="宋体" w:hint="eastAsia"/>
                <w:sz w:val="24"/>
              </w:rPr>
              <w:t>注：投标人在响应技术条款时，应提供制造商公开发布的印刷资料（彩页或Datasheet）或检测机构出具的检测报告，若制造商公开发布的印刷资料与检测机构出具的检测报告不一致，以检测机构出具的检测报告为准。如果投标人不提供印刷资料或检测报告；印刷资料或检测报告出现与技术规格响应不</w:t>
            </w:r>
            <w:r>
              <w:rPr>
                <w:rFonts w:ascii="宋体" w:hAnsi="宋体" w:hint="eastAsia"/>
                <w:sz w:val="24"/>
              </w:rPr>
              <w:lastRenderedPageBreak/>
              <w:t>一致；或无法体现投标人技术规格响应的情况时，评标委员会有权不予以认可。</w:t>
            </w:r>
          </w:p>
          <w:p w14:paraId="3FC68D86" w14:textId="77777777" w:rsidR="00013858" w:rsidRDefault="00000000">
            <w:pPr>
              <w:pStyle w:val="af2"/>
              <w:snapToGrid w:val="0"/>
              <w:ind w:firstLineChars="0" w:firstLine="0"/>
              <w:rPr>
                <w:rFonts w:ascii="宋体" w:hAnsi="宋体" w:hint="eastAsia"/>
                <w:sz w:val="24"/>
              </w:rPr>
            </w:pPr>
            <w:r>
              <w:rPr>
                <w:rFonts w:ascii="宋体" w:hAnsi="宋体" w:hint="eastAsia"/>
                <w:sz w:val="24"/>
              </w:rPr>
              <w:t>投标人对标记为星号（“</w:t>
            </w:r>
            <w:r>
              <w:rPr>
                <w:rFonts w:ascii="宋体" w:hAnsi="宋体"/>
                <w:sz w:val="24"/>
              </w:rPr>
              <w:t>★</w:t>
            </w:r>
            <w:r>
              <w:rPr>
                <w:rFonts w:ascii="宋体" w:hAnsi="宋体" w:hint="eastAsia"/>
                <w:sz w:val="24"/>
              </w:rPr>
              <w:t>”）的关键技术条款必须在投标文件中提供技术支持资料。技术支持资料以制造商公开发布的印刷资料或检测机构出具的检测报告为准，凡不提供技术支持资料的，视为不满足招标文件要求，其投标予以拒绝。</w:t>
            </w:r>
          </w:p>
        </w:tc>
        <w:tc>
          <w:tcPr>
            <w:tcW w:w="851" w:type="dxa"/>
            <w:tcBorders>
              <w:top w:val="single" w:sz="4" w:space="0" w:color="auto"/>
              <w:left w:val="single" w:sz="4" w:space="0" w:color="auto"/>
              <w:bottom w:val="single" w:sz="4" w:space="0" w:color="auto"/>
              <w:right w:val="single" w:sz="4" w:space="0" w:color="auto"/>
            </w:tcBorders>
            <w:vAlign w:val="center"/>
          </w:tcPr>
          <w:p w14:paraId="3F3011A4" w14:textId="77777777" w:rsidR="00013858" w:rsidRDefault="00000000">
            <w:pPr>
              <w:snapToGrid w:val="0"/>
              <w:ind w:left="-3"/>
              <w:jc w:val="center"/>
              <w:rPr>
                <w:rFonts w:ascii="宋体" w:hAnsi="宋体" w:hint="eastAsia"/>
                <w:sz w:val="24"/>
              </w:rPr>
            </w:pPr>
            <w:r>
              <w:rPr>
                <w:rFonts w:ascii="宋体" w:hAnsi="宋体"/>
                <w:sz w:val="24"/>
              </w:rPr>
              <w:lastRenderedPageBreak/>
              <w:t>5</w:t>
            </w:r>
            <w:r>
              <w:rPr>
                <w:rFonts w:ascii="宋体" w:hAnsi="宋体" w:hint="eastAsia"/>
                <w:sz w:val="24"/>
              </w:rPr>
              <w:t>6</w:t>
            </w:r>
          </w:p>
        </w:tc>
      </w:tr>
      <w:tr w:rsidR="00013858" w14:paraId="5AF2BA1A" w14:textId="77777777">
        <w:trPr>
          <w:trHeight w:val="1122"/>
          <w:jc w:val="center"/>
        </w:trPr>
        <w:tc>
          <w:tcPr>
            <w:tcW w:w="993" w:type="dxa"/>
            <w:vMerge/>
            <w:tcBorders>
              <w:top w:val="single" w:sz="4" w:space="0" w:color="auto"/>
              <w:left w:val="single" w:sz="4" w:space="0" w:color="auto"/>
              <w:bottom w:val="single" w:sz="4" w:space="0" w:color="auto"/>
              <w:right w:val="single" w:sz="4" w:space="0" w:color="auto"/>
            </w:tcBorders>
            <w:vAlign w:val="center"/>
          </w:tcPr>
          <w:p w14:paraId="4CBAFD3A" w14:textId="77777777" w:rsidR="00013858" w:rsidRDefault="00013858">
            <w:pPr>
              <w:widowControl/>
              <w:jc w:val="center"/>
              <w:rPr>
                <w:rFonts w:ascii="宋体" w:hAnsi="宋体" w:hint="eastAsia"/>
                <w:sz w:val="24"/>
              </w:rPr>
            </w:pPr>
          </w:p>
        </w:tc>
        <w:tc>
          <w:tcPr>
            <w:tcW w:w="8221" w:type="dxa"/>
            <w:tcBorders>
              <w:top w:val="single" w:sz="4" w:space="0" w:color="auto"/>
              <w:left w:val="single" w:sz="4" w:space="0" w:color="auto"/>
              <w:bottom w:val="single" w:sz="4" w:space="0" w:color="auto"/>
              <w:right w:val="single" w:sz="4" w:space="0" w:color="auto"/>
            </w:tcBorders>
            <w:vAlign w:val="center"/>
          </w:tcPr>
          <w:p w14:paraId="3C916DFE" w14:textId="77777777" w:rsidR="00013858" w:rsidRDefault="00000000">
            <w:pPr>
              <w:numPr>
                <w:ilvl w:val="0"/>
                <w:numId w:val="2"/>
              </w:numPr>
              <w:spacing w:line="320" w:lineRule="exact"/>
              <w:rPr>
                <w:rFonts w:ascii="宋体" w:hAnsi="宋体" w:hint="eastAsia"/>
                <w:sz w:val="24"/>
              </w:rPr>
            </w:pPr>
            <w:r>
              <w:rPr>
                <w:rFonts w:ascii="宋体" w:hAnsi="宋体" w:hint="eastAsia"/>
                <w:sz w:val="24"/>
              </w:rPr>
              <w:t>售后及技术支持服务方案</w:t>
            </w:r>
          </w:p>
          <w:p w14:paraId="4E5EDF25" w14:textId="77777777" w:rsidR="00013858" w:rsidRDefault="00000000">
            <w:pPr>
              <w:spacing w:line="320" w:lineRule="exact"/>
              <w:rPr>
                <w:rFonts w:ascii="宋体" w:hAnsi="宋体" w:hint="eastAsia"/>
                <w:sz w:val="24"/>
              </w:rPr>
            </w:pPr>
            <w:r>
              <w:rPr>
                <w:rFonts w:ascii="宋体" w:hAnsi="宋体" w:hint="eastAsia"/>
                <w:sz w:val="24"/>
              </w:rPr>
              <w:t>根据响应供应商针对本项目提供售后服务方案，方案需包含但不限于：①服务体系、服务响应时间和培训计划、②技术保障(包含备品备件、维保团队等)、③重大故障维护、④质保期满后的维修、保养收费明细等内容进行评分；</w:t>
            </w:r>
          </w:p>
          <w:p w14:paraId="28A3746C" w14:textId="77777777" w:rsidR="00013858" w:rsidRDefault="00000000">
            <w:pPr>
              <w:spacing w:line="320" w:lineRule="exact"/>
              <w:rPr>
                <w:rFonts w:ascii="宋体" w:hAnsi="宋体" w:hint="eastAsia"/>
                <w:sz w:val="24"/>
              </w:rPr>
            </w:pPr>
            <w:r>
              <w:rPr>
                <w:rFonts w:ascii="宋体" w:hAnsi="宋体" w:hint="eastAsia"/>
                <w:sz w:val="24"/>
              </w:rPr>
              <w:t>（1）每提供任意1点内容的，得0.5分，最高得2分，未提供不得分。</w:t>
            </w:r>
          </w:p>
          <w:p w14:paraId="21B60EE1" w14:textId="77777777" w:rsidR="00013858" w:rsidRDefault="00000000">
            <w:pPr>
              <w:spacing w:line="320" w:lineRule="exact"/>
              <w:rPr>
                <w:rFonts w:ascii="宋体" w:hAnsi="宋体" w:hint="eastAsia"/>
                <w:sz w:val="24"/>
              </w:rPr>
            </w:pPr>
            <w:r>
              <w:rPr>
                <w:rFonts w:ascii="宋体" w:hAnsi="宋体" w:hint="eastAsia"/>
                <w:sz w:val="24"/>
              </w:rPr>
              <w:t xml:space="preserve">（2）在满足上述内容的基础上，评审专家根据响应供应商的具体方案内容按照以下指标进一步评审：方案内容全面无遗漏且条理清晰、符合实际的加3分；方案内容较全面且条理较清晰、较符合实际的加2分，方案内容一般的加1分；未提供或与本项目内容情况不符的不得分。 </w:t>
            </w:r>
          </w:p>
          <w:p w14:paraId="1810C723" w14:textId="77777777" w:rsidR="00013858" w:rsidRDefault="00000000">
            <w:pPr>
              <w:spacing w:line="320" w:lineRule="exact"/>
              <w:rPr>
                <w:rFonts w:ascii="宋体" w:hAnsi="宋体" w:hint="eastAsia"/>
                <w:sz w:val="24"/>
              </w:rPr>
            </w:pPr>
            <w:r>
              <w:rPr>
                <w:rFonts w:ascii="宋体" w:hAnsi="宋体" w:hint="eastAsia"/>
                <w:sz w:val="24"/>
              </w:rPr>
              <w:t>评审依据：投标文件中提供针对本项目的相应方案加盖响应供应商公章。</w:t>
            </w:r>
          </w:p>
        </w:tc>
        <w:tc>
          <w:tcPr>
            <w:tcW w:w="851" w:type="dxa"/>
            <w:tcBorders>
              <w:top w:val="single" w:sz="4" w:space="0" w:color="auto"/>
              <w:left w:val="single" w:sz="4" w:space="0" w:color="auto"/>
              <w:bottom w:val="single" w:sz="4" w:space="0" w:color="auto"/>
              <w:right w:val="single" w:sz="4" w:space="0" w:color="auto"/>
            </w:tcBorders>
            <w:vAlign w:val="center"/>
          </w:tcPr>
          <w:p w14:paraId="56B438C5" w14:textId="77777777" w:rsidR="00013858" w:rsidRDefault="00000000">
            <w:pPr>
              <w:snapToGrid w:val="0"/>
              <w:ind w:left="-3"/>
              <w:jc w:val="center"/>
              <w:rPr>
                <w:rFonts w:ascii="宋体" w:hAnsi="宋体" w:hint="eastAsia"/>
                <w:sz w:val="24"/>
              </w:rPr>
            </w:pPr>
            <w:r>
              <w:rPr>
                <w:rFonts w:ascii="宋体" w:hAnsi="宋体" w:hint="eastAsia"/>
                <w:sz w:val="24"/>
              </w:rPr>
              <w:t>5</w:t>
            </w:r>
          </w:p>
        </w:tc>
      </w:tr>
      <w:tr w:rsidR="00013858" w14:paraId="0DD188EC" w14:textId="77777777">
        <w:trPr>
          <w:trHeight w:val="982"/>
          <w:jc w:val="center"/>
        </w:trPr>
        <w:tc>
          <w:tcPr>
            <w:tcW w:w="993" w:type="dxa"/>
            <w:vMerge/>
            <w:tcBorders>
              <w:top w:val="single" w:sz="4" w:space="0" w:color="auto"/>
              <w:left w:val="single" w:sz="4" w:space="0" w:color="auto"/>
              <w:bottom w:val="single" w:sz="4" w:space="0" w:color="auto"/>
              <w:right w:val="single" w:sz="4" w:space="0" w:color="auto"/>
            </w:tcBorders>
            <w:vAlign w:val="center"/>
          </w:tcPr>
          <w:p w14:paraId="2CDA5DCD" w14:textId="77777777" w:rsidR="00013858" w:rsidRDefault="00013858">
            <w:pPr>
              <w:widowControl/>
              <w:jc w:val="center"/>
              <w:rPr>
                <w:rFonts w:ascii="宋体" w:hAnsi="宋体" w:hint="eastAsia"/>
                <w:sz w:val="24"/>
              </w:rPr>
            </w:pPr>
          </w:p>
        </w:tc>
        <w:tc>
          <w:tcPr>
            <w:tcW w:w="8221" w:type="dxa"/>
            <w:tcBorders>
              <w:top w:val="single" w:sz="4" w:space="0" w:color="auto"/>
              <w:left w:val="single" w:sz="4" w:space="0" w:color="auto"/>
              <w:bottom w:val="single" w:sz="4" w:space="0" w:color="auto"/>
              <w:right w:val="single" w:sz="4" w:space="0" w:color="auto"/>
            </w:tcBorders>
            <w:vAlign w:val="center"/>
          </w:tcPr>
          <w:p w14:paraId="504D3998" w14:textId="77777777" w:rsidR="00013858" w:rsidRDefault="00000000">
            <w:pPr>
              <w:numPr>
                <w:ilvl w:val="0"/>
                <w:numId w:val="2"/>
              </w:numPr>
              <w:snapToGrid w:val="0"/>
              <w:rPr>
                <w:rFonts w:ascii="宋体" w:hAnsi="宋体" w:hint="eastAsia"/>
                <w:sz w:val="24"/>
              </w:rPr>
            </w:pPr>
            <w:r>
              <w:rPr>
                <w:rFonts w:ascii="宋体" w:hAnsi="宋体" w:hint="eastAsia"/>
                <w:sz w:val="24"/>
              </w:rPr>
              <w:t>培训方案</w:t>
            </w:r>
          </w:p>
          <w:p w14:paraId="3DA757EE" w14:textId="77777777" w:rsidR="00013858" w:rsidRDefault="00000000">
            <w:pPr>
              <w:snapToGrid w:val="0"/>
              <w:rPr>
                <w:rFonts w:ascii="宋体" w:hAnsi="宋体" w:hint="eastAsia"/>
                <w:sz w:val="24"/>
              </w:rPr>
            </w:pPr>
            <w:r>
              <w:rPr>
                <w:rFonts w:ascii="宋体" w:hAnsi="宋体" w:hint="eastAsia"/>
                <w:sz w:val="24"/>
              </w:rPr>
              <w:t>不满足招标文件要求的得0分；基本满足招标文件要求的得1分；完全满足和优于招标文件要求的2分。</w:t>
            </w:r>
          </w:p>
        </w:tc>
        <w:tc>
          <w:tcPr>
            <w:tcW w:w="851" w:type="dxa"/>
            <w:tcBorders>
              <w:top w:val="single" w:sz="4" w:space="0" w:color="auto"/>
              <w:left w:val="single" w:sz="4" w:space="0" w:color="auto"/>
              <w:bottom w:val="single" w:sz="4" w:space="0" w:color="auto"/>
              <w:right w:val="single" w:sz="4" w:space="0" w:color="auto"/>
            </w:tcBorders>
            <w:vAlign w:val="center"/>
          </w:tcPr>
          <w:p w14:paraId="57E52BE3" w14:textId="77777777" w:rsidR="00013858" w:rsidRDefault="00000000">
            <w:pPr>
              <w:snapToGrid w:val="0"/>
              <w:ind w:left="-3"/>
              <w:jc w:val="center"/>
              <w:rPr>
                <w:rFonts w:ascii="宋体" w:hAnsi="宋体" w:hint="eastAsia"/>
                <w:sz w:val="24"/>
              </w:rPr>
            </w:pPr>
            <w:r>
              <w:rPr>
                <w:rFonts w:ascii="宋体" w:hAnsi="宋体" w:hint="eastAsia"/>
                <w:sz w:val="24"/>
              </w:rPr>
              <w:t>2</w:t>
            </w:r>
          </w:p>
        </w:tc>
      </w:tr>
      <w:tr w:rsidR="00013858" w14:paraId="394839E3" w14:textId="77777777">
        <w:trPr>
          <w:trHeight w:val="557"/>
          <w:jc w:val="center"/>
        </w:trPr>
        <w:tc>
          <w:tcPr>
            <w:tcW w:w="993" w:type="dxa"/>
            <w:tcBorders>
              <w:top w:val="single" w:sz="4" w:space="0" w:color="auto"/>
              <w:left w:val="single" w:sz="4" w:space="0" w:color="auto"/>
              <w:bottom w:val="single" w:sz="4" w:space="0" w:color="auto"/>
              <w:right w:val="single" w:sz="4" w:space="0" w:color="auto"/>
            </w:tcBorders>
            <w:vAlign w:val="center"/>
          </w:tcPr>
          <w:p w14:paraId="3A7E76F7" w14:textId="77777777" w:rsidR="00013858" w:rsidRDefault="00000000">
            <w:pPr>
              <w:widowControl/>
              <w:jc w:val="center"/>
              <w:rPr>
                <w:rFonts w:ascii="宋体" w:hAnsi="宋体" w:hint="eastAsia"/>
                <w:sz w:val="24"/>
              </w:rPr>
            </w:pPr>
            <w:r>
              <w:rPr>
                <w:rFonts w:ascii="宋体" w:hAnsi="宋体" w:hint="eastAsia"/>
                <w:sz w:val="24"/>
              </w:rPr>
              <w:t>其他</w:t>
            </w:r>
          </w:p>
          <w:p w14:paraId="20A6A22C" w14:textId="77777777" w:rsidR="00013858" w:rsidRDefault="00000000">
            <w:pPr>
              <w:widowControl/>
              <w:jc w:val="center"/>
              <w:rPr>
                <w:rFonts w:ascii="宋体" w:hAnsi="宋体" w:hint="eastAsia"/>
                <w:sz w:val="24"/>
              </w:rPr>
            </w:pPr>
            <w:r>
              <w:rPr>
                <w:rFonts w:ascii="宋体" w:hAnsi="宋体" w:hint="eastAsia"/>
                <w:sz w:val="24"/>
              </w:rPr>
              <w:t>(1分)</w:t>
            </w:r>
          </w:p>
        </w:tc>
        <w:tc>
          <w:tcPr>
            <w:tcW w:w="8221" w:type="dxa"/>
            <w:tcBorders>
              <w:top w:val="single" w:sz="4" w:space="0" w:color="auto"/>
              <w:left w:val="single" w:sz="4" w:space="0" w:color="auto"/>
              <w:bottom w:val="single" w:sz="4" w:space="0" w:color="auto"/>
              <w:right w:val="single" w:sz="4" w:space="0" w:color="auto"/>
            </w:tcBorders>
            <w:vAlign w:val="center"/>
          </w:tcPr>
          <w:p w14:paraId="33A82D8E" w14:textId="77777777" w:rsidR="00013858" w:rsidRDefault="00000000">
            <w:pPr>
              <w:snapToGrid w:val="0"/>
              <w:rPr>
                <w:rFonts w:ascii="宋体" w:hAnsi="宋体" w:hint="eastAsia"/>
                <w:sz w:val="24"/>
              </w:rPr>
            </w:pPr>
            <w:r>
              <w:rPr>
                <w:rFonts w:ascii="宋体" w:hAnsi="宋体" w:hint="eastAsia"/>
                <w:sz w:val="24"/>
              </w:rPr>
              <w:t>投标人所投产品获得相关节能、环保产品认证情况：</w:t>
            </w:r>
          </w:p>
          <w:p w14:paraId="55E86392" w14:textId="77777777" w:rsidR="00013858" w:rsidRDefault="00000000">
            <w:pPr>
              <w:snapToGrid w:val="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）节能产品：投标产品属于财政部和国家发改委最新公布的优先采购节能产品政府采购品目清单的（须提供国家确定的认证机构出具的、处于有效期之内的节能产品认证证书复印件并加盖公章</w:t>
            </w:r>
            <w:r>
              <w:rPr>
                <w:rFonts w:ascii="宋体" w:hAnsi="宋体"/>
                <w:sz w:val="24"/>
              </w:rPr>
              <w:t>）</w:t>
            </w:r>
            <w:r>
              <w:rPr>
                <w:rFonts w:ascii="宋体" w:hAnsi="宋体" w:hint="eastAsia"/>
                <w:sz w:val="24"/>
              </w:rPr>
              <w:t>得0.5分；否则</w:t>
            </w:r>
            <w:r>
              <w:rPr>
                <w:rFonts w:ascii="宋体" w:hAnsi="宋体"/>
                <w:sz w:val="24"/>
              </w:rPr>
              <w:t>0</w:t>
            </w:r>
            <w:r>
              <w:rPr>
                <w:rFonts w:ascii="宋体" w:hAnsi="宋体" w:hint="eastAsia"/>
                <w:sz w:val="24"/>
              </w:rPr>
              <w:t>分。</w:t>
            </w:r>
          </w:p>
          <w:p w14:paraId="4F40C0B7" w14:textId="77777777" w:rsidR="00013858" w:rsidRDefault="00000000">
            <w:pPr>
              <w:snapToGrid w:val="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）环境标志产品：投标产品属于财政部和生态环境部最新公布的优先采购环境标志产品政府采购品目清单的（须提供国家确定的认证机构出具的、处于有效期之内的环境标志产品认证证书复印件并加盖公章</w:t>
            </w:r>
            <w:r>
              <w:rPr>
                <w:rFonts w:ascii="宋体" w:hAnsi="宋体"/>
                <w:sz w:val="24"/>
              </w:rPr>
              <w:t>）</w:t>
            </w:r>
            <w:r>
              <w:rPr>
                <w:rFonts w:ascii="宋体" w:hAnsi="宋体" w:hint="eastAsia"/>
                <w:sz w:val="24"/>
              </w:rPr>
              <w:t>得0.5分；否则</w:t>
            </w:r>
            <w:r>
              <w:rPr>
                <w:rFonts w:ascii="宋体" w:hAnsi="宋体"/>
                <w:sz w:val="24"/>
              </w:rPr>
              <w:t>0</w:t>
            </w:r>
            <w:r>
              <w:rPr>
                <w:rFonts w:ascii="宋体" w:hAnsi="宋体" w:hint="eastAsia"/>
                <w:sz w:val="24"/>
              </w:rPr>
              <w:t>分。</w:t>
            </w:r>
          </w:p>
        </w:tc>
        <w:tc>
          <w:tcPr>
            <w:tcW w:w="851" w:type="dxa"/>
            <w:tcBorders>
              <w:top w:val="single" w:sz="4" w:space="0" w:color="auto"/>
              <w:left w:val="single" w:sz="4" w:space="0" w:color="auto"/>
              <w:bottom w:val="single" w:sz="4" w:space="0" w:color="auto"/>
              <w:right w:val="single" w:sz="4" w:space="0" w:color="auto"/>
            </w:tcBorders>
            <w:vAlign w:val="center"/>
          </w:tcPr>
          <w:p w14:paraId="022DFCCF" w14:textId="77777777" w:rsidR="00013858" w:rsidRDefault="00000000">
            <w:pPr>
              <w:snapToGrid w:val="0"/>
              <w:ind w:left="-3"/>
              <w:jc w:val="center"/>
              <w:rPr>
                <w:rFonts w:ascii="宋体" w:hAnsi="宋体" w:hint="eastAsia"/>
                <w:sz w:val="24"/>
              </w:rPr>
            </w:pPr>
            <w:r>
              <w:rPr>
                <w:rFonts w:ascii="宋体" w:hAnsi="宋体" w:hint="eastAsia"/>
                <w:sz w:val="24"/>
              </w:rPr>
              <w:t>1</w:t>
            </w:r>
          </w:p>
        </w:tc>
      </w:tr>
    </w:tbl>
    <w:p w14:paraId="22E18526" w14:textId="77777777" w:rsidR="00013858" w:rsidRDefault="00000000">
      <w:pPr>
        <w:spacing w:line="360" w:lineRule="auto"/>
        <w:rPr>
          <w:rFonts w:ascii="Times New Roman" w:hAnsi="Times New Roman" w:cs="Times New Roman"/>
          <w:b/>
          <w:sz w:val="24"/>
        </w:rPr>
      </w:pPr>
      <w:r>
        <w:rPr>
          <w:rFonts w:ascii="Times New Roman" w:hAnsi="Times New Roman" w:cs="Times New Roman"/>
          <w:b/>
          <w:sz w:val="24"/>
        </w:rPr>
        <w:t>五、供应商的资格性要求</w:t>
      </w:r>
    </w:p>
    <w:p w14:paraId="40BDB874" w14:textId="77777777" w:rsidR="00013858" w:rsidRDefault="00000000">
      <w:pPr>
        <w:snapToGrid w:val="0"/>
        <w:spacing w:line="360" w:lineRule="auto"/>
        <w:ind w:firstLineChars="200" w:firstLine="480"/>
        <w:rPr>
          <w:rFonts w:ascii="Times New Roman" w:hAnsi="Times New Roman" w:cs="Times New Roman"/>
          <w:bCs/>
          <w:sz w:val="24"/>
        </w:rPr>
      </w:pPr>
      <w:r>
        <w:rPr>
          <w:rFonts w:ascii="Times New Roman" w:hAnsi="Times New Roman" w:cs="Times New Roman"/>
          <w:bCs/>
          <w:sz w:val="24"/>
        </w:rPr>
        <w:t>供应商应当具备《中华人民共和国政府采购法》第二十二条第一款规定的基本条件，并提供下列证明材料：</w:t>
      </w:r>
    </w:p>
    <w:p w14:paraId="495A1614" w14:textId="77777777" w:rsidR="00013858" w:rsidRDefault="00000000">
      <w:pPr>
        <w:pStyle w:val="af2"/>
        <w:numPr>
          <w:ilvl w:val="0"/>
          <w:numId w:val="3"/>
        </w:numPr>
        <w:snapToGrid w:val="0"/>
        <w:spacing w:line="360" w:lineRule="auto"/>
        <w:ind w:firstLineChars="0"/>
        <w:rPr>
          <w:rFonts w:ascii="Times New Roman" w:eastAsia="宋体" w:hAnsi="Times New Roman" w:cs="Times New Roman"/>
          <w:bCs/>
          <w:sz w:val="24"/>
          <w:szCs w:val="24"/>
        </w:rPr>
      </w:pPr>
      <w:r>
        <w:rPr>
          <w:rFonts w:ascii="Times New Roman" w:eastAsia="宋体" w:hAnsi="Times New Roman" w:cs="Times New Roman"/>
          <w:bCs/>
          <w:sz w:val="24"/>
          <w:szCs w:val="24"/>
        </w:rPr>
        <w:t>法人或者其他组织的营业执照等证明文件（法人身份证复印件、营业执照复印件加盖公章）。</w:t>
      </w:r>
    </w:p>
    <w:p w14:paraId="200DD23D" w14:textId="77777777" w:rsidR="00013858" w:rsidRDefault="00000000">
      <w:pPr>
        <w:pStyle w:val="af2"/>
        <w:numPr>
          <w:ilvl w:val="0"/>
          <w:numId w:val="3"/>
        </w:numPr>
        <w:snapToGrid w:val="0"/>
        <w:spacing w:line="360" w:lineRule="auto"/>
        <w:ind w:firstLineChars="0"/>
        <w:rPr>
          <w:rFonts w:ascii="Times New Roman" w:eastAsia="宋体" w:hAnsi="Times New Roman" w:cs="Times New Roman"/>
          <w:bCs/>
          <w:sz w:val="24"/>
          <w:szCs w:val="24"/>
        </w:rPr>
      </w:pPr>
      <w:r>
        <w:rPr>
          <w:rFonts w:ascii="Times New Roman" w:hAnsi="Times New Roman" w:cs="Times New Roman" w:hint="eastAsia"/>
          <w:sz w:val="24"/>
        </w:rPr>
        <w:t>提供制造商出具的针对本项目的授权书</w:t>
      </w:r>
      <w:r>
        <w:rPr>
          <w:rFonts w:ascii="Times New Roman" w:hAnsi="Times New Roman" w:cs="Times New Roman"/>
          <w:sz w:val="24"/>
        </w:rPr>
        <w:t>（如果供应商提供的货物不是供应商自己制造的，则必须提供，进口货物适用。）</w:t>
      </w:r>
    </w:p>
    <w:p w14:paraId="4D4720E3" w14:textId="77777777" w:rsidR="00013858" w:rsidRDefault="00000000">
      <w:pPr>
        <w:pStyle w:val="af2"/>
        <w:numPr>
          <w:ilvl w:val="0"/>
          <w:numId w:val="3"/>
        </w:numPr>
        <w:snapToGrid w:val="0"/>
        <w:spacing w:line="360" w:lineRule="auto"/>
        <w:ind w:firstLineChars="0"/>
        <w:rPr>
          <w:rFonts w:ascii="Times New Roman" w:eastAsia="宋体" w:hAnsi="Times New Roman" w:cs="Times New Roman"/>
          <w:bCs/>
          <w:sz w:val="24"/>
          <w:szCs w:val="24"/>
        </w:rPr>
      </w:pPr>
      <w:r>
        <w:rPr>
          <w:rFonts w:ascii="Times New Roman" w:eastAsia="宋体" w:hAnsi="Times New Roman" w:cs="Times New Roman"/>
          <w:bCs/>
          <w:sz w:val="24"/>
          <w:szCs w:val="24"/>
        </w:rPr>
        <w:t>具备履行合同所必需的设备和专业技术能力的证明材料（可以提供证书、承诺书等）。</w:t>
      </w:r>
    </w:p>
    <w:p w14:paraId="3CC57D2E" w14:textId="77777777" w:rsidR="00013858" w:rsidRDefault="00000000">
      <w:pPr>
        <w:pStyle w:val="af2"/>
        <w:numPr>
          <w:ilvl w:val="0"/>
          <w:numId w:val="3"/>
        </w:numPr>
        <w:snapToGrid w:val="0"/>
        <w:spacing w:line="360" w:lineRule="auto"/>
        <w:ind w:firstLineChars="0"/>
        <w:rPr>
          <w:rFonts w:ascii="Times New Roman" w:eastAsia="宋体" w:hAnsi="Times New Roman" w:cs="Times New Roman"/>
          <w:bCs/>
          <w:sz w:val="24"/>
          <w:szCs w:val="24"/>
        </w:rPr>
      </w:pPr>
      <w:r>
        <w:rPr>
          <w:rFonts w:ascii="Times New Roman" w:eastAsia="宋体" w:hAnsi="Times New Roman" w:cs="Times New Roman"/>
          <w:bCs/>
          <w:sz w:val="24"/>
          <w:szCs w:val="24"/>
        </w:rPr>
        <w:t>参加政府采购活动前三年内，在经营活动中没有重大违法记录，未被</w:t>
      </w:r>
      <w:r>
        <w:rPr>
          <w:rFonts w:ascii="Times New Roman" w:eastAsia="宋体" w:hAnsi="Times New Roman" w:cs="Times New Roman"/>
          <w:bCs/>
          <w:sz w:val="24"/>
          <w:szCs w:val="24"/>
        </w:rPr>
        <w:t>“</w:t>
      </w:r>
      <w:r>
        <w:rPr>
          <w:rFonts w:ascii="Times New Roman" w:eastAsia="宋体" w:hAnsi="Times New Roman" w:cs="Times New Roman"/>
          <w:bCs/>
          <w:sz w:val="24"/>
          <w:szCs w:val="24"/>
        </w:rPr>
        <w:t>信用中国</w:t>
      </w:r>
      <w:r>
        <w:rPr>
          <w:rFonts w:ascii="Times New Roman" w:eastAsia="宋体" w:hAnsi="Times New Roman" w:cs="Times New Roman"/>
          <w:bCs/>
          <w:sz w:val="24"/>
          <w:szCs w:val="24"/>
        </w:rPr>
        <w:t>”</w:t>
      </w:r>
      <w:r>
        <w:rPr>
          <w:rFonts w:ascii="Times New Roman" w:eastAsia="宋体" w:hAnsi="Times New Roman" w:cs="Times New Roman"/>
          <w:bCs/>
          <w:sz w:val="24"/>
          <w:szCs w:val="24"/>
        </w:rPr>
        <w:t>网站列入失信被执行人和重大税收违法案件当事人名单的（中国政府采购网</w:t>
      </w:r>
      <w:r>
        <w:rPr>
          <w:rFonts w:ascii="Times New Roman" w:eastAsia="宋体" w:hAnsi="Times New Roman" w:cs="Times New Roman"/>
          <w:bCs/>
          <w:sz w:val="24"/>
          <w:szCs w:val="24"/>
        </w:rPr>
        <w:t>http://www.ccgp.gov.cn/</w:t>
      </w:r>
      <w:r>
        <w:rPr>
          <w:rFonts w:ascii="Times New Roman" w:eastAsia="宋体" w:hAnsi="Times New Roman" w:cs="Times New Roman"/>
          <w:bCs/>
          <w:sz w:val="24"/>
          <w:szCs w:val="24"/>
        </w:rPr>
        <w:t>截图，信用中国</w:t>
      </w:r>
      <w:hyperlink r:id="rId8" w:history="1">
        <w:r>
          <w:rPr>
            <w:rStyle w:val="af0"/>
            <w:rFonts w:ascii="Times New Roman" w:eastAsia="宋体" w:hAnsi="Times New Roman" w:cs="Times New Roman"/>
            <w:bCs/>
            <w:sz w:val="24"/>
            <w:szCs w:val="24"/>
          </w:rPr>
          <w:t>https://www.creditchina.gov.cn/</w:t>
        </w:r>
      </w:hyperlink>
      <w:r>
        <w:rPr>
          <w:rFonts w:ascii="Times New Roman" w:eastAsia="宋体" w:hAnsi="Times New Roman" w:cs="Times New Roman"/>
          <w:bCs/>
          <w:sz w:val="24"/>
          <w:szCs w:val="24"/>
        </w:rPr>
        <w:t>截图，截图日期为询价公告发布之日之后）。</w:t>
      </w:r>
    </w:p>
    <w:p w14:paraId="7F6029F2" w14:textId="77777777" w:rsidR="00013858" w:rsidRDefault="00000000">
      <w:pPr>
        <w:pStyle w:val="af2"/>
        <w:numPr>
          <w:ilvl w:val="0"/>
          <w:numId w:val="3"/>
        </w:numPr>
        <w:snapToGrid w:val="0"/>
        <w:spacing w:line="360" w:lineRule="auto"/>
        <w:ind w:firstLineChars="0"/>
        <w:rPr>
          <w:rFonts w:ascii="Times New Roman" w:eastAsia="宋体" w:hAnsi="Times New Roman" w:cs="Times New Roman"/>
          <w:bCs/>
          <w:sz w:val="24"/>
          <w:szCs w:val="24"/>
        </w:rPr>
      </w:pPr>
      <w:r>
        <w:rPr>
          <w:rFonts w:ascii="Times New Roman" w:hAnsi="Times New Roman" w:cs="Times New Roman"/>
          <w:sz w:val="24"/>
        </w:rPr>
        <w:t>本项目不允许转包、分包，不接受联合体参加磋商。</w:t>
      </w:r>
    </w:p>
    <w:p w14:paraId="273619C2" w14:textId="77777777" w:rsidR="00013858" w:rsidRDefault="00000000">
      <w:pPr>
        <w:spacing w:line="360" w:lineRule="auto"/>
        <w:rPr>
          <w:rFonts w:ascii="Times New Roman" w:hAnsi="Times New Roman" w:cs="Times New Roman"/>
          <w:b/>
          <w:sz w:val="24"/>
        </w:rPr>
      </w:pPr>
      <w:r>
        <w:rPr>
          <w:rFonts w:ascii="Times New Roman" w:hAnsi="Times New Roman" w:cs="Times New Roman"/>
          <w:b/>
          <w:sz w:val="24"/>
        </w:rPr>
        <w:t>六、</w:t>
      </w:r>
      <w:bookmarkStart w:id="10" w:name="_Toc507513647"/>
      <w:bookmarkStart w:id="11" w:name="_Toc526859110"/>
      <w:r>
        <w:rPr>
          <w:rFonts w:ascii="Times New Roman" w:hAnsi="Times New Roman" w:cs="Times New Roman" w:hint="eastAsia"/>
          <w:b/>
          <w:sz w:val="24"/>
        </w:rPr>
        <w:t>采购</w:t>
      </w:r>
      <w:r>
        <w:rPr>
          <w:rFonts w:ascii="Times New Roman" w:hAnsi="Times New Roman" w:cs="Times New Roman"/>
          <w:b/>
          <w:sz w:val="24"/>
        </w:rPr>
        <w:t>项目</w:t>
      </w:r>
      <w:bookmarkEnd w:id="10"/>
      <w:r>
        <w:rPr>
          <w:rFonts w:ascii="Times New Roman" w:hAnsi="Times New Roman" w:cs="Times New Roman"/>
          <w:b/>
          <w:sz w:val="24"/>
        </w:rPr>
        <w:t>符合性要求</w:t>
      </w:r>
      <w:bookmarkEnd w:id="11"/>
    </w:p>
    <w:p w14:paraId="6186F03B" w14:textId="77777777" w:rsidR="00013858" w:rsidRDefault="00000000">
      <w:pPr>
        <w:snapToGrid w:val="0"/>
        <w:spacing w:line="360" w:lineRule="auto"/>
        <w:ind w:firstLineChars="200" w:firstLine="480"/>
        <w:rPr>
          <w:rFonts w:ascii="Times New Roman" w:hAnsi="Times New Roman" w:cs="Times New Roman"/>
          <w:sz w:val="24"/>
        </w:rPr>
      </w:pPr>
      <w:r>
        <w:rPr>
          <w:rFonts w:ascii="Times New Roman" w:hAnsi="Times New Roman" w:cs="Times New Roman"/>
          <w:sz w:val="24"/>
        </w:rPr>
        <w:lastRenderedPageBreak/>
        <w:t>供应商有下列情况之一者，响应文件将被视为未实质性响应询价通知书要求：</w:t>
      </w:r>
    </w:p>
    <w:p w14:paraId="10BAEF96" w14:textId="77777777" w:rsidR="00013858" w:rsidRDefault="00000000">
      <w:pPr>
        <w:pStyle w:val="af2"/>
        <w:numPr>
          <w:ilvl w:val="0"/>
          <w:numId w:val="4"/>
        </w:numPr>
        <w:snapToGrid w:val="0"/>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响应文件未按照本须知规定进行密封、标记的；</w:t>
      </w:r>
    </w:p>
    <w:p w14:paraId="6E861366" w14:textId="77777777" w:rsidR="00013858" w:rsidRDefault="00000000">
      <w:pPr>
        <w:pStyle w:val="af2"/>
        <w:numPr>
          <w:ilvl w:val="0"/>
          <w:numId w:val="4"/>
        </w:numPr>
        <w:snapToGrid w:val="0"/>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未按规定由供应商的法定代表人或其授权代表签字；或未加盖供应商公章的；或授权代表未提供法定代表人有效授权委托书的；</w:t>
      </w:r>
    </w:p>
    <w:p w14:paraId="28A31BF4" w14:textId="77777777" w:rsidR="00013858" w:rsidRDefault="00000000">
      <w:pPr>
        <w:pStyle w:val="af2"/>
        <w:numPr>
          <w:ilvl w:val="0"/>
          <w:numId w:val="4"/>
        </w:numPr>
        <w:snapToGrid w:val="0"/>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响应文件中提供虚假或失实资料的；</w:t>
      </w:r>
    </w:p>
    <w:p w14:paraId="147428B3" w14:textId="77777777" w:rsidR="00013858" w:rsidRDefault="00000000">
      <w:pPr>
        <w:pStyle w:val="af2"/>
        <w:numPr>
          <w:ilvl w:val="0"/>
          <w:numId w:val="4"/>
        </w:numPr>
        <w:snapToGrid w:val="0"/>
        <w:spacing w:line="360" w:lineRule="auto"/>
        <w:ind w:firstLineChars="0"/>
        <w:rPr>
          <w:rFonts w:ascii="宋体" w:eastAsia="宋体" w:hAnsi="宋体" w:hint="eastAsia"/>
          <w:sz w:val="24"/>
          <w:szCs w:val="24"/>
        </w:rPr>
      </w:pPr>
      <w:r>
        <w:rPr>
          <w:rFonts w:ascii="宋体" w:eastAsia="宋体" w:hAnsi="宋体" w:hint="eastAsia"/>
          <w:sz w:val="24"/>
          <w:szCs w:val="24"/>
        </w:rPr>
        <w:t>响应文件正副本内容不一致的</w:t>
      </w:r>
      <w:r>
        <w:rPr>
          <w:rFonts w:ascii="Times New Roman" w:eastAsia="宋体" w:hAnsi="Times New Roman" w:cs="Times New Roman"/>
          <w:sz w:val="24"/>
          <w:szCs w:val="24"/>
        </w:rPr>
        <w:t>。</w:t>
      </w:r>
    </w:p>
    <w:p w14:paraId="474A1253" w14:textId="77777777" w:rsidR="00013858" w:rsidRDefault="00000000">
      <w:pPr>
        <w:pStyle w:val="af2"/>
        <w:numPr>
          <w:ilvl w:val="0"/>
          <w:numId w:val="4"/>
        </w:numPr>
        <w:snapToGrid w:val="0"/>
        <w:spacing w:line="360" w:lineRule="auto"/>
        <w:ind w:firstLineChars="0"/>
        <w:rPr>
          <w:rFonts w:ascii="宋体" w:eastAsia="宋体" w:hAnsi="宋体" w:hint="eastAsia"/>
          <w:sz w:val="24"/>
          <w:szCs w:val="24"/>
        </w:rPr>
      </w:pPr>
      <w:r>
        <w:rPr>
          <w:rFonts w:ascii="宋体" w:eastAsia="宋体" w:hAnsi="宋体" w:hint="eastAsia"/>
          <w:sz w:val="24"/>
          <w:szCs w:val="24"/>
        </w:rPr>
        <w:t>响应文件中单项价格累计与最终价格不一致的。</w:t>
      </w:r>
    </w:p>
    <w:p w14:paraId="1B704A75" w14:textId="77777777" w:rsidR="00013858" w:rsidRDefault="00000000">
      <w:pPr>
        <w:spacing w:line="360" w:lineRule="auto"/>
        <w:rPr>
          <w:rFonts w:ascii="Times New Roman" w:hAnsi="Times New Roman" w:cs="Times New Roman"/>
          <w:b/>
          <w:sz w:val="24"/>
        </w:rPr>
      </w:pPr>
      <w:r>
        <w:rPr>
          <w:rFonts w:ascii="Times New Roman" w:hAnsi="Times New Roman" w:cs="Times New Roman" w:hint="eastAsia"/>
          <w:b/>
          <w:sz w:val="24"/>
        </w:rPr>
        <w:t>七、设备付款方式：</w:t>
      </w:r>
    </w:p>
    <w:p w14:paraId="7FADD5F0" w14:textId="77777777" w:rsidR="00013858" w:rsidRDefault="00000000">
      <w:pPr>
        <w:spacing w:line="360" w:lineRule="auto"/>
        <w:ind w:firstLineChars="200" w:firstLine="482"/>
        <w:rPr>
          <w:rFonts w:ascii="Times New Roman" w:hAnsi="Times New Roman" w:cs="Times New Roman"/>
          <w:bCs/>
          <w:sz w:val="24"/>
        </w:rPr>
      </w:pPr>
      <w:r>
        <w:rPr>
          <w:rFonts w:ascii="Times New Roman" w:hAnsi="Times New Roman" w:cs="Times New Roman" w:hint="eastAsia"/>
          <w:b/>
          <w:sz w:val="24"/>
        </w:rPr>
        <w:t>国内产品：</w:t>
      </w:r>
      <w:r>
        <w:rPr>
          <w:rFonts w:ascii="Times New Roman" w:hAnsi="Times New Roman" w:cs="Times New Roman" w:hint="eastAsia"/>
          <w:bCs/>
          <w:sz w:val="24"/>
        </w:rPr>
        <w:t>合同签订生效后，需方贰周内预付</w:t>
      </w:r>
      <w:r>
        <w:rPr>
          <w:rFonts w:ascii="Times New Roman" w:hAnsi="Times New Roman" w:cs="Times New Roman" w:hint="eastAsia"/>
          <w:bCs/>
          <w:sz w:val="24"/>
        </w:rPr>
        <w:t>5</w:t>
      </w:r>
      <w:r>
        <w:rPr>
          <w:rFonts w:ascii="Times New Roman" w:hAnsi="Times New Roman" w:cs="Times New Roman"/>
          <w:bCs/>
          <w:sz w:val="24"/>
        </w:rPr>
        <w:t>0%</w:t>
      </w:r>
      <w:r>
        <w:rPr>
          <w:rFonts w:ascii="Times New Roman" w:hAnsi="Times New Roman" w:cs="Times New Roman" w:hint="eastAsia"/>
          <w:bCs/>
          <w:sz w:val="24"/>
        </w:rPr>
        <w:t>货款到供方账户，验收合格并收到全额增值税发票后两周内再支付余下</w:t>
      </w:r>
      <w:r>
        <w:rPr>
          <w:rFonts w:ascii="Times New Roman" w:hAnsi="Times New Roman" w:cs="Times New Roman" w:hint="eastAsia"/>
          <w:bCs/>
          <w:sz w:val="24"/>
        </w:rPr>
        <w:t>5</w:t>
      </w:r>
      <w:r>
        <w:rPr>
          <w:rFonts w:ascii="Times New Roman" w:hAnsi="Times New Roman" w:cs="Times New Roman"/>
          <w:bCs/>
          <w:sz w:val="24"/>
        </w:rPr>
        <w:t>0%</w:t>
      </w:r>
      <w:r>
        <w:rPr>
          <w:rFonts w:ascii="Times New Roman" w:hAnsi="Times New Roman" w:cs="Times New Roman" w:hint="eastAsia"/>
          <w:bCs/>
          <w:sz w:val="24"/>
        </w:rPr>
        <w:t>货款。</w:t>
      </w:r>
    </w:p>
    <w:p w14:paraId="330F6C7E" w14:textId="77777777" w:rsidR="00013858" w:rsidRDefault="00000000">
      <w:pPr>
        <w:spacing w:line="360" w:lineRule="auto"/>
        <w:ind w:firstLineChars="200" w:firstLine="482"/>
        <w:rPr>
          <w:rFonts w:ascii="Times New Roman" w:hAnsi="Times New Roman" w:cs="Times New Roman"/>
          <w:b/>
          <w:sz w:val="24"/>
        </w:rPr>
      </w:pPr>
      <w:r>
        <w:rPr>
          <w:rFonts w:ascii="Times New Roman" w:hAnsi="Times New Roman" w:cs="Times New Roman" w:hint="eastAsia"/>
          <w:b/>
          <w:sz w:val="24"/>
        </w:rPr>
        <w:t>进口产品：</w:t>
      </w:r>
      <w:r>
        <w:rPr>
          <w:rFonts w:ascii="Times New Roman" w:hAnsi="Times New Roman" w:cs="Times New Roman" w:hint="eastAsia"/>
          <w:bCs/>
          <w:sz w:val="24"/>
        </w:rPr>
        <w:t>100%</w:t>
      </w:r>
      <w:r>
        <w:rPr>
          <w:rFonts w:ascii="Times New Roman" w:hAnsi="Times New Roman" w:cs="Times New Roman" w:hint="eastAsia"/>
          <w:bCs/>
          <w:sz w:val="24"/>
        </w:rPr>
        <w:t>不可撤销信用证：</w:t>
      </w:r>
      <w:r>
        <w:rPr>
          <w:rFonts w:ascii="Times New Roman" w:hAnsi="Times New Roman" w:cs="Times New Roman" w:hint="eastAsia"/>
          <w:bCs/>
          <w:sz w:val="24"/>
        </w:rPr>
        <w:t>90%</w:t>
      </w:r>
      <w:r>
        <w:rPr>
          <w:rFonts w:ascii="Times New Roman" w:hAnsi="Times New Roman" w:cs="Times New Roman" w:hint="eastAsia"/>
          <w:bCs/>
          <w:sz w:val="24"/>
        </w:rPr>
        <w:t>货款凭发货单据支付，</w:t>
      </w:r>
      <w:r>
        <w:rPr>
          <w:rFonts w:ascii="Times New Roman" w:hAnsi="Times New Roman" w:cs="Times New Roman" w:hint="eastAsia"/>
          <w:bCs/>
          <w:sz w:val="24"/>
        </w:rPr>
        <w:t>10%</w:t>
      </w:r>
      <w:r>
        <w:rPr>
          <w:rFonts w:ascii="Times New Roman" w:hAnsi="Times New Roman" w:cs="Times New Roman" w:hint="eastAsia"/>
          <w:bCs/>
          <w:sz w:val="24"/>
        </w:rPr>
        <w:t>货款凭用户单位签字盖章的验收报告支付。</w:t>
      </w:r>
    </w:p>
    <w:p w14:paraId="4588087A" w14:textId="77777777" w:rsidR="00013858" w:rsidRDefault="00000000">
      <w:pPr>
        <w:spacing w:line="360" w:lineRule="auto"/>
        <w:rPr>
          <w:rFonts w:ascii="Times New Roman" w:hAnsi="Times New Roman" w:cs="Times New Roman"/>
          <w:bCs/>
          <w:sz w:val="24"/>
        </w:rPr>
      </w:pPr>
      <w:r>
        <w:rPr>
          <w:rFonts w:ascii="Times New Roman" w:hAnsi="Times New Roman" w:cs="Times New Roman"/>
          <w:b/>
          <w:sz w:val="24"/>
        </w:rPr>
        <w:t>八、报价方式：</w:t>
      </w:r>
      <w:r>
        <w:rPr>
          <w:rFonts w:ascii="Times New Roman" w:hAnsi="Times New Roman" w:cs="Times New Roman"/>
          <w:bCs/>
          <w:sz w:val="24"/>
        </w:rPr>
        <w:t>以人民币报价，填报</w:t>
      </w:r>
      <w:r>
        <w:rPr>
          <w:rFonts w:ascii="Times New Roman" w:hAnsi="Times New Roman" w:cs="Times New Roman"/>
          <w:bCs/>
          <w:sz w:val="24"/>
        </w:rPr>
        <w:t>“</w:t>
      </w:r>
      <w:r>
        <w:rPr>
          <w:rFonts w:ascii="Times New Roman" w:hAnsi="Times New Roman" w:cs="Times New Roman"/>
          <w:bCs/>
          <w:sz w:val="24"/>
        </w:rPr>
        <w:t>询价项目报价单</w:t>
      </w:r>
      <w:r>
        <w:rPr>
          <w:rFonts w:ascii="Times New Roman" w:hAnsi="Times New Roman" w:cs="Times New Roman"/>
          <w:bCs/>
          <w:sz w:val="24"/>
        </w:rPr>
        <w:t>”</w:t>
      </w:r>
      <w:r>
        <w:rPr>
          <w:rFonts w:ascii="Times New Roman" w:hAnsi="Times New Roman" w:cs="Times New Roman"/>
          <w:bCs/>
          <w:sz w:val="24"/>
        </w:rPr>
        <w:t>，</w:t>
      </w:r>
      <w:r>
        <w:rPr>
          <w:rFonts w:ascii="Times New Roman" w:hAnsi="Times New Roman" w:cs="Times New Roman" w:hint="eastAsia"/>
          <w:bCs/>
          <w:sz w:val="24"/>
        </w:rPr>
        <w:t>报价为货到中国科学院赣江创新研究院（不含关税、增值税）最终用户实验室价格；该价格包括但不限于进口合同外贸执行费，银行费，以及进口环节（免税办理费、清关杂费、海关仓储费、货物从港口到用户单位的运输费和保险费，报关报检费）等所有费用，对原产于美国的产品，中国政府加征的特殊关税由中标人承担。甲方不再支付乙方其他任何费用。</w:t>
      </w:r>
    </w:p>
    <w:p w14:paraId="3E7B4676" w14:textId="77777777" w:rsidR="00013858" w:rsidRDefault="00000000">
      <w:pPr>
        <w:spacing w:line="360" w:lineRule="auto"/>
        <w:rPr>
          <w:rFonts w:ascii="Times New Roman" w:hAnsi="Times New Roman" w:cs="Times New Roman"/>
          <w:bCs/>
          <w:sz w:val="24"/>
        </w:rPr>
      </w:pPr>
      <w:r>
        <w:rPr>
          <w:rFonts w:ascii="Times New Roman" w:hAnsi="Times New Roman" w:cs="Times New Roman"/>
          <w:b/>
          <w:sz w:val="24"/>
        </w:rPr>
        <w:t>九、</w:t>
      </w:r>
      <w:r>
        <w:rPr>
          <w:rFonts w:ascii="Times New Roman" w:hAnsi="Times New Roman" w:cs="Times New Roman" w:hint="eastAsia"/>
          <w:b/>
          <w:sz w:val="24"/>
        </w:rPr>
        <w:t>采购</w:t>
      </w:r>
      <w:r>
        <w:rPr>
          <w:rFonts w:ascii="Times New Roman" w:hAnsi="Times New Roman" w:cs="Times New Roman"/>
          <w:b/>
          <w:sz w:val="24"/>
        </w:rPr>
        <w:t>地点：</w:t>
      </w:r>
      <w:r>
        <w:rPr>
          <w:rFonts w:ascii="Times New Roman" w:hAnsi="Times New Roman" w:cs="Times New Roman"/>
          <w:bCs/>
          <w:sz w:val="24"/>
        </w:rPr>
        <w:t>中国科学院赣江创新研究院</w:t>
      </w:r>
      <w:r>
        <w:rPr>
          <w:rFonts w:ascii="Times New Roman" w:hAnsi="Times New Roman" w:cs="Times New Roman" w:hint="eastAsia"/>
          <w:bCs/>
          <w:sz w:val="24"/>
        </w:rPr>
        <w:t>办公楼</w:t>
      </w:r>
      <w:r>
        <w:rPr>
          <w:rFonts w:ascii="Times New Roman" w:hAnsi="Times New Roman" w:cs="Times New Roman" w:hint="eastAsia"/>
          <w:bCs/>
          <w:sz w:val="24"/>
        </w:rPr>
        <w:t>214</w:t>
      </w:r>
      <w:r>
        <w:rPr>
          <w:rFonts w:ascii="Times New Roman" w:hAnsi="Times New Roman" w:cs="Times New Roman"/>
          <w:bCs/>
          <w:sz w:val="24"/>
        </w:rPr>
        <w:t>（</w:t>
      </w:r>
      <w:r>
        <w:rPr>
          <w:rFonts w:ascii="Times New Roman" w:hAnsi="Times New Roman" w:cs="Times New Roman" w:hint="eastAsia"/>
          <w:bCs/>
          <w:sz w:val="24"/>
        </w:rPr>
        <w:t>江西省</w:t>
      </w:r>
      <w:r>
        <w:rPr>
          <w:rFonts w:ascii="Times New Roman" w:hAnsi="Times New Roman" w:cs="Times New Roman"/>
          <w:bCs/>
          <w:sz w:val="24"/>
        </w:rPr>
        <w:t>赣州市科学院路</w:t>
      </w:r>
      <w:r>
        <w:rPr>
          <w:rFonts w:ascii="Times New Roman" w:hAnsi="Times New Roman" w:cs="Times New Roman"/>
          <w:bCs/>
          <w:sz w:val="24"/>
        </w:rPr>
        <w:t>1</w:t>
      </w:r>
      <w:r>
        <w:rPr>
          <w:rFonts w:ascii="Times New Roman" w:hAnsi="Times New Roman" w:cs="Times New Roman"/>
          <w:bCs/>
          <w:sz w:val="24"/>
        </w:rPr>
        <w:t>号中国科学院赣江创新研究院，请顺丰邮递）。</w:t>
      </w:r>
    </w:p>
    <w:p w14:paraId="1A4AF4D6" w14:textId="377ADF8C" w:rsidR="00013858" w:rsidRDefault="00000000">
      <w:pPr>
        <w:pStyle w:val="11"/>
      </w:pPr>
      <w:r>
        <w:t>十、报名表递交的截止时间和方式：</w:t>
      </w:r>
      <w:r>
        <w:rPr>
          <w:highlight w:val="yellow"/>
          <w:u w:val="single"/>
        </w:rPr>
        <w:t>202</w:t>
      </w:r>
      <w:r>
        <w:rPr>
          <w:rFonts w:hint="eastAsia"/>
          <w:highlight w:val="yellow"/>
          <w:u w:val="single"/>
        </w:rPr>
        <w:t>6</w:t>
      </w:r>
      <w:r>
        <w:rPr>
          <w:highlight w:val="yellow"/>
        </w:rPr>
        <w:t>年</w:t>
      </w:r>
      <w:r>
        <w:rPr>
          <w:highlight w:val="yellow"/>
          <w:u w:val="single"/>
        </w:rPr>
        <w:t xml:space="preserve"> </w:t>
      </w:r>
      <w:r>
        <w:rPr>
          <w:rFonts w:hint="eastAsia"/>
          <w:highlight w:val="yellow"/>
          <w:u w:val="single"/>
        </w:rPr>
        <w:t>11</w:t>
      </w:r>
      <w:r>
        <w:rPr>
          <w:highlight w:val="yellow"/>
        </w:rPr>
        <w:t>月</w:t>
      </w:r>
      <w:r>
        <w:rPr>
          <w:highlight w:val="yellow"/>
          <w:u w:val="single"/>
        </w:rPr>
        <w:t xml:space="preserve"> </w:t>
      </w:r>
      <w:r w:rsidR="00E4322A">
        <w:rPr>
          <w:rFonts w:hint="eastAsia"/>
          <w:highlight w:val="yellow"/>
          <w:u w:val="single"/>
        </w:rPr>
        <w:t>10</w:t>
      </w:r>
      <w:r>
        <w:rPr>
          <w:highlight w:val="yellow"/>
          <w:u w:val="single"/>
        </w:rPr>
        <w:t xml:space="preserve"> </w:t>
      </w:r>
      <w:r>
        <w:rPr>
          <w:highlight w:val="yellow"/>
        </w:rPr>
        <w:t>日</w:t>
      </w:r>
      <w:r>
        <w:rPr>
          <w:highlight w:val="yellow"/>
          <w:u w:val="single"/>
        </w:rPr>
        <w:t xml:space="preserve"> 18:00 </w:t>
      </w:r>
      <w:r>
        <w:rPr>
          <w:highlight w:val="yellow"/>
        </w:rPr>
        <w:t>时</w:t>
      </w:r>
      <w:r>
        <w:t>（北京时间）前，通过邮件提交。</w:t>
      </w:r>
    </w:p>
    <w:p w14:paraId="489F72A9" w14:textId="210EB655" w:rsidR="00013858" w:rsidRDefault="00000000">
      <w:pPr>
        <w:spacing w:line="360" w:lineRule="auto"/>
        <w:rPr>
          <w:rFonts w:ascii="Times New Roman" w:hAnsi="Times New Roman" w:cs="Times New Roman"/>
          <w:b/>
          <w:sz w:val="24"/>
        </w:rPr>
      </w:pPr>
      <w:r>
        <w:rPr>
          <w:rFonts w:ascii="Times New Roman" w:hAnsi="Times New Roman" w:cs="Times New Roman"/>
          <w:b/>
          <w:sz w:val="24"/>
        </w:rPr>
        <w:t>十一、响应文件要求文件袋密封并加盖公章（</w:t>
      </w:r>
      <w:r>
        <w:rPr>
          <w:rFonts w:ascii="宋体" w:eastAsia="宋体" w:hAnsi="宋体" w:hint="eastAsia"/>
          <w:b/>
          <w:sz w:val="24"/>
          <w:szCs w:val="24"/>
        </w:rPr>
        <w:t>一份正本两份副本，并做好正副标记，电子提交的报名表也需附在内，胶装成册</w:t>
      </w:r>
      <w:r>
        <w:rPr>
          <w:rFonts w:ascii="Times New Roman" w:hAnsi="Times New Roman" w:cs="Times New Roman"/>
          <w:b/>
          <w:sz w:val="24"/>
        </w:rPr>
        <w:t>），通过邮寄提交方式递交，递交截止时间</w:t>
      </w:r>
      <w:r>
        <w:rPr>
          <w:rFonts w:ascii="Times New Roman" w:hAnsi="Times New Roman" w:cs="Times New Roman"/>
          <w:bCs/>
          <w:sz w:val="24"/>
        </w:rPr>
        <w:t>：</w:t>
      </w:r>
      <w:r>
        <w:rPr>
          <w:rFonts w:ascii="Times New Roman" w:hAnsi="Times New Roman" w:cs="Times New Roman"/>
          <w:b/>
          <w:sz w:val="24"/>
          <w:highlight w:val="yellow"/>
        </w:rPr>
        <w:t>202</w:t>
      </w:r>
      <w:r>
        <w:rPr>
          <w:rFonts w:ascii="Times New Roman" w:hAnsi="Times New Roman" w:cs="Times New Roman" w:hint="eastAsia"/>
          <w:b/>
          <w:sz w:val="24"/>
          <w:highlight w:val="yellow"/>
        </w:rPr>
        <w:t>6</w:t>
      </w:r>
      <w:r>
        <w:rPr>
          <w:rFonts w:ascii="Times New Roman" w:hAnsi="Times New Roman" w:cs="Times New Roman"/>
          <w:b/>
          <w:sz w:val="24"/>
          <w:highlight w:val="yellow"/>
        </w:rPr>
        <w:t>年</w:t>
      </w:r>
      <w:r>
        <w:rPr>
          <w:rFonts w:ascii="Times New Roman" w:hAnsi="Times New Roman" w:cs="Times New Roman"/>
          <w:b/>
          <w:sz w:val="24"/>
          <w:highlight w:val="yellow"/>
          <w:u w:val="single"/>
        </w:rPr>
        <w:t xml:space="preserve"> </w:t>
      </w:r>
      <w:r>
        <w:rPr>
          <w:rFonts w:ascii="Times New Roman" w:hAnsi="Times New Roman" w:cs="Times New Roman" w:hint="eastAsia"/>
          <w:b/>
          <w:sz w:val="24"/>
          <w:highlight w:val="yellow"/>
          <w:u w:val="single"/>
        </w:rPr>
        <w:t>11</w:t>
      </w:r>
      <w:r>
        <w:rPr>
          <w:rFonts w:ascii="Times New Roman" w:hAnsi="Times New Roman" w:cs="Times New Roman"/>
          <w:b/>
          <w:sz w:val="24"/>
          <w:highlight w:val="yellow"/>
        </w:rPr>
        <w:t>月</w:t>
      </w:r>
      <w:r>
        <w:rPr>
          <w:rFonts w:ascii="Times New Roman" w:hAnsi="Times New Roman" w:cs="Times New Roman"/>
          <w:b/>
          <w:sz w:val="24"/>
          <w:highlight w:val="yellow"/>
          <w:u w:val="single"/>
        </w:rPr>
        <w:t xml:space="preserve"> </w:t>
      </w:r>
      <w:r>
        <w:rPr>
          <w:rFonts w:ascii="Times New Roman" w:hAnsi="Times New Roman" w:cs="Times New Roman" w:hint="eastAsia"/>
          <w:b/>
          <w:sz w:val="24"/>
          <w:highlight w:val="yellow"/>
          <w:u w:val="single"/>
        </w:rPr>
        <w:t>1</w:t>
      </w:r>
      <w:r w:rsidR="00E4322A">
        <w:rPr>
          <w:rFonts w:ascii="Times New Roman" w:hAnsi="Times New Roman" w:cs="Times New Roman" w:hint="eastAsia"/>
          <w:b/>
          <w:sz w:val="24"/>
          <w:highlight w:val="yellow"/>
          <w:u w:val="single"/>
        </w:rPr>
        <w:t>2</w:t>
      </w:r>
      <w:r>
        <w:rPr>
          <w:rFonts w:ascii="Times New Roman" w:hAnsi="Times New Roman" w:cs="Times New Roman"/>
          <w:b/>
          <w:sz w:val="24"/>
          <w:highlight w:val="yellow"/>
          <w:u w:val="single"/>
        </w:rPr>
        <w:t xml:space="preserve"> </w:t>
      </w:r>
      <w:r>
        <w:rPr>
          <w:rFonts w:ascii="Times New Roman" w:hAnsi="Times New Roman" w:cs="Times New Roman"/>
          <w:b/>
          <w:sz w:val="24"/>
          <w:highlight w:val="yellow"/>
        </w:rPr>
        <w:t>日下午</w:t>
      </w:r>
      <w:r>
        <w:rPr>
          <w:rFonts w:ascii="Times New Roman" w:hAnsi="Times New Roman" w:cs="Times New Roman"/>
          <w:b/>
          <w:sz w:val="24"/>
          <w:highlight w:val="yellow"/>
        </w:rPr>
        <w:t>1</w:t>
      </w:r>
      <w:r>
        <w:rPr>
          <w:rFonts w:ascii="Times New Roman" w:hAnsi="Times New Roman" w:cs="Times New Roman" w:hint="eastAsia"/>
          <w:b/>
          <w:sz w:val="24"/>
          <w:highlight w:val="yellow"/>
        </w:rPr>
        <w:t>5</w:t>
      </w:r>
      <w:r>
        <w:rPr>
          <w:rFonts w:ascii="Times New Roman" w:hAnsi="Times New Roman" w:cs="Times New Roman"/>
          <w:b/>
          <w:sz w:val="24"/>
          <w:highlight w:val="yellow"/>
        </w:rPr>
        <w:t>:00</w:t>
      </w:r>
      <w:r>
        <w:rPr>
          <w:rFonts w:ascii="Times New Roman" w:hAnsi="Times New Roman" w:cs="Times New Roman"/>
          <w:b/>
          <w:sz w:val="24"/>
          <w:highlight w:val="yellow"/>
        </w:rPr>
        <w:t>时</w:t>
      </w:r>
      <w:r>
        <w:rPr>
          <w:rFonts w:ascii="Times New Roman" w:hAnsi="Times New Roman" w:cs="Times New Roman"/>
          <w:b/>
          <w:sz w:val="24"/>
        </w:rPr>
        <w:t>。</w:t>
      </w:r>
    </w:p>
    <w:p w14:paraId="27FE8AB9" w14:textId="77777777" w:rsidR="00013858" w:rsidRDefault="00000000">
      <w:pPr>
        <w:pStyle w:val="11"/>
      </w:pPr>
      <w:r>
        <w:t>十</w:t>
      </w:r>
      <w:r>
        <w:rPr>
          <w:rFonts w:hint="eastAsia"/>
        </w:rPr>
        <w:t>二</w:t>
      </w:r>
      <w:r>
        <w:t>、联系方式：</w:t>
      </w:r>
    </w:p>
    <w:p w14:paraId="6B1CA010" w14:textId="77777777" w:rsidR="00013858" w:rsidRDefault="00000000">
      <w:pPr>
        <w:tabs>
          <w:tab w:val="left" w:pos="720"/>
          <w:tab w:val="left" w:pos="1418"/>
        </w:tabs>
        <w:spacing w:line="360" w:lineRule="auto"/>
        <w:ind w:firstLineChars="200" w:firstLine="482"/>
        <w:rPr>
          <w:rFonts w:ascii="Times New Roman" w:hAnsi="Times New Roman" w:cs="Times New Roman"/>
          <w:b/>
          <w:sz w:val="24"/>
        </w:rPr>
      </w:pPr>
      <w:r>
        <w:rPr>
          <w:rFonts w:ascii="Times New Roman" w:hAnsi="Times New Roman" w:cs="Times New Roman"/>
          <w:b/>
          <w:sz w:val="24"/>
        </w:rPr>
        <w:t>联系人：</w:t>
      </w:r>
      <w:r>
        <w:rPr>
          <w:rFonts w:ascii="Times New Roman" w:hAnsi="Times New Roman" w:cs="Times New Roman" w:hint="eastAsia"/>
          <w:b/>
          <w:sz w:val="24"/>
        </w:rPr>
        <w:t>罗</w:t>
      </w:r>
      <w:r>
        <w:rPr>
          <w:rFonts w:ascii="Times New Roman" w:hAnsi="Times New Roman" w:cs="Times New Roman"/>
          <w:b/>
          <w:sz w:val="24"/>
        </w:rPr>
        <w:t>老师</w:t>
      </w:r>
    </w:p>
    <w:p w14:paraId="4435833E" w14:textId="77777777" w:rsidR="00013858" w:rsidRDefault="00000000">
      <w:pPr>
        <w:tabs>
          <w:tab w:val="left" w:pos="720"/>
          <w:tab w:val="left" w:pos="1418"/>
        </w:tabs>
        <w:spacing w:line="360" w:lineRule="auto"/>
        <w:ind w:firstLineChars="200" w:firstLine="482"/>
        <w:rPr>
          <w:rFonts w:ascii="Times New Roman" w:hAnsi="Times New Roman" w:cs="Times New Roman"/>
          <w:b/>
          <w:sz w:val="24"/>
        </w:rPr>
      </w:pPr>
      <w:r>
        <w:rPr>
          <w:rFonts w:ascii="Times New Roman" w:hAnsi="Times New Roman" w:cs="Times New Roman"/>
          <w:b/>
          <w:sz w:val="24"/>
        </w:rPr>
        <w:t>联系电话：</w:t>
      </w:r>
      <w:r>
        <w:rPr>
          <w:rFonts w:ascii="Times New Roman" w:hAnsi="Times New Roman" w:cs="Times New Roman"/>
          <w:b/>
          <w:sz w:val="24"/>
        </w:rPr>
        <w:t>0797-</w:t>
      </w:r>
      <w:r>
        <w:rPr>
          <w:rFonts w:ascii="Times New Roman" w:hAnsi="Times New Roman" w:cs="Times New Roman" w:hint="eastAsia"/>
          <w:b/>
          <w:sz w:val="24"/>
        </w:rPr>
        <w:t>4565919</w:t>
      </w:r>
    </w:p>
    <w:p w14:paraId="53F8BE0F" w14:textId="77777777" w:rsidR="00013858" w:rsidRDefault="00000000">
      <w:pPr>
        <w:spacing w:line="360" w:lineRule="auto"/>
        <w:ind w:firstLineChars="200" w:firstLine="482"/>
        <w:rPr>
          <w:rFonts w:ascii="Times New Roman" w:hAnsi="Times New Roman" w:cs="Times New Roman"/>
          <w:b/>
          <w:sz w:val="24"/>
        </w:rPr>
      </w:pPr>
      <w:r>
        <w:rPr>
          <w:rFonts w:ascii="Times New Roman" w:hAnsi="Times New Roman" w:cs="Times New Roman"/>
          <w:b/>
          <w:sz w:val="24"/>
        </w:rPr>
        <w:t>电子邮箱：</w:t>
      </w:r>
      <w:r>
        <w:rPr>
          <w:rFonts w:ascii="Times New Roman" w:hAnsi="Times New Roman" w:cs="Times New Roman"/>
          <w:b/>
          <w:bCs/>
          <w:sz w:val="22"/>
          <w:szCs w:val="28"/>
        </w:rPr>
        <w:t>caigou@gia.cas.cn</w:t>
      </w:r>
    </w:p>
    <w:p w14:paraId="03BD35F6" w14:textId="77777777" w:rsidR="00013858" w:rsidRDefault="00000000">
      <w:pPr>
        <w:tabs>
          <w:tab w:val="left" w:pos="8715"/>
        </w:tabs>
        <w:spacing w:line="360" w:lineRule="auto"/>
        <w:ind w:firstLineChars="200" w:firstLine="482"/>
        <w:jc w:val="left"/>
        <w:rPr>
          <w:rFonts w:ascii="Times New Roman" w:hAnsi="Times New Roman" w:cs="Times New Roman"/>
          <w:b/>
          <w:bCs/>
          <w:sz w:val="24"/>
        </w:rPr>
      </w:pPr>
      <w:r>
        <w:rPr>
          <w:rFonts w:ascii="Times New Roman" w:hAnsi="Times New Roman" w:cs="Times New Roman"/>
          <w:b/>
          <w:bCs/>
          <w:sz w:val="24"/>
        </w:rPr>
        <w:t>响应文件材料：</w:t>
      </w:r>
    </w:p>
    <w:p w14:paraId="0CCBD3B8" w14:textId="77777777" w:rsidR="00013858" w:rsidRDefault="00000000">
      <w:pPr>
        <w:tabs>
          <w:tab w:val="left" w:pos="8715"/>
        </w:tabs>
        <w:spacing w:line="360" w:lineRule="auto"/>
        <w:ind w:firstLineChars="200" w:firstLine="480"/>
        <w:jc w:val="left"/>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）附件</w:t>
      </w:r>
      <w:r>
        <w:rPr>
          <w:rFonts w:ascii="Times New Roman" w:hAnsi="Times New Roman" w:cs="Times New Roman"/>
          <w:sz w:val="24"/>
        </w:rPr>
        <w:t>1</w:t>
      </w:r>
      <w:r>
        <w:rPr>
          <w:rFonts w:ascii="Times New Roman" w:hAnsi="Times New Roman" w:cs="Times New Roman"/>
          <w:sz w:val="24"/>
        </w:rPr>
        <w:t>：报名表（请将纸质档放入响应文件中）、授权委托书；</w:t>
      </w:r>
    </w:p>
    <w:p w14:paraId="0285F9E9" w14:textId="77777777" w:rsidR="00013858" w:rsidRDefault="00000000">
      <w:pPr>
        <w:tabs>
          <w:tab w:val="left" w:pos="8715"/>
        </w:tabs>
        <w:spacing w:line="360" w:lineRule="auto"/>
        <w:ind w:firstLineChars="200" w:firstLine="480"/>
        <w:jc w:val="left"/>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）附件</w:t>
      </w:r>
      <w:r>
        <w:rPr>
          <w:rFonts w:ascii="Times New Roman" w:hAnsi="Times New Roman" w:cs="Times New Roman"/>
          <w:sz w:val="24"/>
        </w:rPr>
        <w:t>2</w:t>
      </w:r>
      <w:r>
        <w:rPr>
          <w:rFonts w:ascii="Times New Roman" w:hAnsi="Times New Roman" w:cs="Times New Roman"/>
          <w:sz w:val="24"/>
        </w:rPr>
        <w:t>：</w:t>
      </w:r>
      <w:r>
        <w:rPr>
          <w:rFonts w:ascii="Times New Roman" w:hAnsi="Times New Roman" w:cs="Times New Roman" w:hint="eastAsia"/>
          <w:sz w:val="24"/>
        </w:rPr>
        <w:t>采购</w:t>
      </w:r>
      <w:r>
        <w:rPr>
          <w:rFonts w:ascii="Times New Roman" w:hAnsi="Times New Roman" w:cs="Times New Roman"/>
          <w:sz w:val="24"/>
        </w:rPr>
        <w:t>项目报价单（模板）；</w:t>
      </w:r>
    </w:p>
    <w:p w14:paraId="68D11EBB" w14:textId="77777777" w:rsidR="0001385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lastRenderedPageBreak/>
        <w:t>（</w:t>
      </w:r>
      <w:r>
        <w:rPr>
          <w:rFonts w:ascii="Times New Roman" w:hAnsi="Times New Roman" w:cs="Times New Roman"/>
          <w:sz w:val="24"/>
        </w:rPr>
        <w:t>3</w:t>
      </w:r>
      <w:r>
        <w:rPr>
          <w:rFonts w:ascii="Times New Roman" w:hAnsi="Times New Roman" w:cs="Times New Roman"/>
          <w:sz w:val="24"/>
        </w:rPr>
        <w:t>）附件</w:t>
      </w:r>
      <w:r>
        <w:rPr>
          <w:rFonts w:ascii="Times New Roman" w:hAnsi="Times New Roman" w:cs="Times New Roman"/>
          <w:sz w:val="24"/>
        </w:rPr>
        <w:t>3</w:t>
      </w:r>
      <w:r>
        <w:rPr>
          <w:rFonts w:ascii="Times New Roman" w:hAnsi="Times New Roman" w:cs="Times New Roman"/>
          <w:sz w:val="24"/>
        </w:rPr>
        <w:t>：</w:t>
      </w:r>
      <w:r>
        <w:rPr>
          <w:rFonts w:ascii="Times New Roman" w:hAnsi="Times New Roman" w:cs="Times New Roman" w:hint="eastAsia"/>
          <w:sz w:val="24"/>
        </w:rPr>
        <w:t>采购</w:t>
      </w:r>
      <w:r>
        <w:rPr>
          <w:rFonts w:ascii="Times New Roman" w:hAnsi="Times New Roman" w:cs="Times New Roman"/>
          <w:sz w:val="24"/>
        </w:rPr>
        <w:t>项目技术响应表（模板）；</w:t>
      </w:r>
    </w:p>
    <w:p w14:paraId="02F8BD48" w14:textId="77777777" w:rsidR="00013858" w:rsidRDefault="00000000">
      <w:pPr>
        <w:tabs>
          <w:tab w:val="left" w:pos="8715"/>
        </w:tabs>
        <w:spacing w:line="360" w:lineRule="auto"/>
        <w:ind w:firstLineChars="200" w:firstLine="480"/>
        <w:jc w:val="left"/>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4</w:t>
      </w:r>
      <w:r>
        <w:rPr>
          <w:rFonts w:ascii="Times New Roman" w:hAnsi="Times New Roman" w:cs="Times New Roman"/>
          <w:sz w:val="24"/>
        </w:rPr>
        <w:t>）其他：</w:t>
      </w:r>
      <w:r>
        <w:rPr>
          <w:rFonts w:ascii="Times New Roman" w:hAnsi="Times New Roman" w:cs="Times New Roman" w:hint="eastAsia"/>
          <w:sz w:val="24"/>
        </w:rPr>
        <w:t>制造商出具的针对本项目的授权书（自拟，进口货物适用）；</w:t>
      </w:r>
      <w:r>
        <w:rPr>
          <w:rFonts w:ascii="Times New Roman" w:hAnsi="Times New Roman" w:cs="Times New Roman"/>
          <w:sz w:val="24"/>
        </w:rPr>
        <w:t>技术参数要求提供的其他支撑材料</w:t>
      </w:r>
      <w:r>
        <w:rPr>
          <w:rFonts w:ascii="Times New Roman" w:hAnsi="Times New Roman" w:cs="Times New Roman" w:hint="eastAsia"/>
          <w:sz w:val="24"/>
        </w:rPr>
        <w:t>。</w:t>
      </w:r>
    </w:p>
    <w:p w14:paraId="07E816CE" w14:textId="77777777" w:rsidR="00013858" w:rsidRDefault="00000000">
      <w:pPr>
        <w:tabs>
          <w:tab w:val="left" w:pos="8715"/>
        </w:tabs>
        <w:spacing w:line="360" w:lineRule="auto"/>
        <w:ind w:firstLineChars="200" w:firstLine="480"/>
        <w:jc w:val="left"/>
        <w:rPr>
          <w:rFonts w:ascii="Times New Roman" w:hAnsi="Times New Roman" w:cs="Times New Roman"/>
          <w:sz w:val="24"/>
        </w:rPr>
      </w:pPr>
      <w:r>
        <w:rPr>
          <w:rFonts w:ascii="Times New Roman" w:hAnsi="Times New Roman" w:cs="Times New Roman"/>
          <w:sz w:val="24"/>
        </w:rPr>
        <w:t>欢迎符合资格条件的供应商参加</w:t>
      </w:r>
      <w:r>
        <w:rPr>
          <w:rFonts w:ascii="Times New Roman" w:hAnsi="Times New Roman" w:cs="Times New Roman" w:hint="eastAsia"/>
          <w:sz w:val="24"/>
        </w:rPr>
        <w:t>采购！</w:t>
      </w:r>
    </w:p>
    <w:p w14:paraId="20DDA746" w14:textId="77777777" w:rsidR="00013858" w:rsidRDefault="00000000">
      <w:pPr>
        <w:spacing w:line="360" w:lineRule="auto"/>
        <w:ind w:firstLineChars="200" w:firstLine="643"/>
        <w:rPr>
          <w:rFonts w:ascii="Times New Roman" w:hAnsi="Times New Roman" w:cs="Times New Roman"/>
          <w:b/>
          <w:sz w:val="32"/>
          <w:szCs w:val="32"/>
        </w:rPr>
      </w:pPr>
      <w:r>
        <w:rPr>
          <w:rFonts w:ascii="Times New Roman" w:hAnsi="Times New Roman" w:cs="Times New Roman"/>
          <w:b/>
          <w:sz w:val="32"/>
          <w:szCs w:val="32"/>
        </w:rPr>
        <w:br w:type="page"/>
      </w:r>
    </w:p>
    <w:p w14:paraId="7266DAEE" w14:textId="77777777" w:rsidR="00013858" w:rsidRDefault="00000000">
      <w:pPr>
        <w:spacing w:line="36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lastRenderedPageBreak/>
        <w:t>第二部分技术参数要求</w:t>
      </w:r>
    </w:p>
    <w:p w14:paraId="6EE9C6A2" w14:textId="77777777" w:rsidR="00013858" w:rsidRDefault="00000000">
      <w:pPr>
        <w:numPr>
          <w:ilvl w:val="0"/>
          <w:numId w:val="5"/>
        </w:numPr>
        <w:spacing w:line="360" w:lineRule="auto"/>
        <w:ind w:left="635"/>
        <w:outlineLvl w:val="1"/>
        <w:rPr>
          <w:sz w:val="28"/>
          <w:szCs w:val="28"/>
        </w:rPr>
      </w:pPr>
      <w:r>
        <w:rPr>
          <w:b/>
          <w:sz w:val="28"/>
          <w:szCs w:val="28"/>
        </w:rPr>
        <w:t>应用范围：</w:t>
      </w:r>
    </w:p>
    <w:p w14:paraId="45D8CB66" w14:textId="77777777" w:rsidR="00013858" w:rsidRDefault="00000000">
      <w:pPr>
        <w:pStyle w:val="CharCharCharCharCharCharCharCharCharCharCharCharChar"/>
      </w:pPr>
      <w:r>
        <w:rPr>
          <w:rFonts w:hint="eastAsia"/>
        </w:rPr>
        <w:t>用于金属材料、无机非金属材料在真空或保护气氛条件下的高温退火、气氛烧结、气氛还原及</w:t>
      </w:r>
      <w:r>
        <w:rPr>
          <w:rFonts w:hint="eastAsia"/>
        </w:rPr>
        <w:t>CVD</w:t>
      </w:r>
      <w:r>
        <w:rPr>
          <w:rFonts w:hint="eastAsia"/>
        </w:rPr>
        <w:t>实验等科研工作，满足较长样品或多舟连续装载条件下的加长恒温区实验需求，具体包括：</w:t>
      </w:r>
    </w:p>
    <w:p w14:paraId="28FFE63E" w14:textId="77777777" w:rsidR="00013858" w:rsidRDefault="00000000">
      <w:pPr>
        <w:pStyle w:val="CharCharCharCharCharCharCharCharCharCharCharCharChar"/>
      </w:pPr>
      <w:r>
        <w:rPr>
          <w:rFonts w:hint="eastAsia"/>
        </w:rPr>
        <w:t>（</w:t>
      </w:r>
      <w:r>
        <w:rPr>
          <w:rFonts w:hint="eastAsia"/>
        </w:rPr>
        <w:t>1</w:t>
      </w:r>
      <w:r>
        <w:rPr>
          <w:rFonts w:hint="eastAsia"/>
        </w:rPr>
        <w:t>）较长样品或多舟连续装载条件下，在真空或保护气氛中的高温退火与热处理实验，满足恒温区长度≥</w:t>
      </w:r>
      <w:r>
        <w:rPr>
          <w:rFonts w:hint="eastAsia"/>
        </w:rPr>
        <w:t>600mm</w:t>
      </w:r>
      <w:r>
        <w:rPr>
          <w:rFonts w:hint="eastAsia"/>
        </w:rPr>
        <w:t>的需求；</w:t>
      </w:r>
    </w:p>
    <w:p w14:paraId="7C30985C" w14:textId="77777777" w:rsidR="00013858" w:rsidRDefault="00000000">
      <w:pPr>
        <w:pStyle w:val="CharCharCharCharCharCharCharCharCharCharCharCharChar"/>
      </w:pPr>
      <w:r>
        <w:rPr>
          <w:rFonts w:hint="eastAsia"/>
        </w:rPr>
        <w:t>（</w:t>
      </w:r>
      <w:r>
        <w:rPr>
          <w:rFonts w:hint="eastAsia"/>
        </w:rPr>
        <w:t>2</w:t>
      </w:r>
      <w:r>
        <w:rPr>
          <w:rFonts w:hint="eastAsia"/>
        </w:rPr>
        <w:t>）真空或保护气氛条件下的高温气氛烧结、气氛还原及</w:t>
      </w:r>
      <w:r>
        <w:rPr>
          <w:rFonts w:hint="eastAsia"/>
        </w:rPr>
        <w:t>CVD</w:t>
      </w:r>
      <w:r>
        <w:rPr>
          <w:rFonts w:hint="eastAsia"/>
        </w:rPr>
        <w:t>实验；</w:t>
      </w:r>
    </w:p>
    <w:p w14:paraId="6F51F855" w14:textId="77777777" w:rsidR="00013858" w:rsidRDefault="00000000">
      <w:pPr>
        <w:pStyle w:val="CharCharCharCharCharCharCharCharCharCharCharCharChar"/>
      </w:pPr>
      <w:r>
        <w:rPr>
          <w:rFonts w:hint="eastAsia"/>
        </w:rPr>
        <w:t>（</w:t>
      </w:r>
      <w:r>
        <w:rPr>
          <w:rFonts w:hint="eastAsia"/>
        </w:rPr>
        <w:t>3</w:t>
      </w:r>
      <w:r>
        <w:rPr>
          <w:rFonts w:hint="eastAsia"/>
        </w:rPr>
        <w:t>）金属材料高温退火工艺试验（配合采购人自备高温金属炉管使用）；</w:t>
      </w:r>
    </w:p>
    <w:p w14:paraId="36B0B8E9" w14:textId="77777777" w:rsidR="00013858" w:rsidRDefault="00000000">
      <w:pPr>
        <w:pStyle w:val="CharCharCharCharCharCharCharCharCharCharCharCharChar"/>
      </w:pPr>
      <w:r>
        <w:rPr>
          <w:rFonts w:hint="eastAsia"/>
        </w:rPr>
        <w:t>（</w:t>
      </w:r>
      <w:r>
        <w:rPr>
          <w:rFonts w:hint="eastAsia"/>
        </w:rPr>
        <w:t>4</w:t>
      </w:r>
      <w:r>
        <w:rPr>
          <w:rFonts w:hint="eastAsia"/>
        </w:rPr>
        <w:t>）石墨烯等材料生长的相关高温实验。</w:t>
      </w:r>
    </w:p>
    <w:p w14:paraId="0E18542A" w14:textId="77777777" w:rsidR="00013858" w:rsidRDefault="00000000">
      <w:pPr>
        <w:pStyle w:val="CharCharCharCharCharCharCharCharCharCharCharCharChar"/>
      </w:pPr>
      <w:r>
        <w:rPr>
          <w:rFonts w:hint="eastAsia"/>
        </w:rPr>
        <w:t>（</w:t>
      </w:r>
      <w:r>
        <w:rPr>
          <w:rFonts w:hint="eastAsia"/>
        </w:rPr>
        <w:t>5</w:t>
      </w:r>
      <w:r>
        <w:rPr>
          <w:rFonts w:hint="eastAsia"/>
        </w:rPr>
        <w:t>）</w:t>
      </w:r>
      <w:r>
        <w:rPr>
          <w:rFonts w:hint="eastAsia"/>
        </w:rPr>
        <w:t>1400</w:t>
      </w:r>
      <w:r>
        <w:rPr>
          <w:rFonts w:hint="eastAsia"/>
        </w:rPr>
        <w:t>℃触摸屏箱式电炉（退火炉）：用于金属及陶瓷样品的空气气氛高温烧结、退火热处理、质量检测与材料研发实验。</w:t>
      </w:r>
    </w:p>
    <w:p w14:paraId="63579470" w14:textId="77777777" w:rsidR="00013858" w:rsidRDefault="00000000">
      <w:pPr>
        <w:pStyle w:val="af2"/>
        <w:numPr>
          <w:ilvl w:val="0"/>
          <w:numId w:val="5"/>
        </w:numPr>
        <w:spacing w:line="360" w:lineRule="auto"/>
        <w:ind w:firstLineChars="0"/>
        <w:outlineLvl w:val="1"/>
        <w:rPr>
          <w:b/>
          <w:sz w:val="28"/>
          <w:szCs w:val="28"/>
        </w:rPr>
      </w:pPr>
      <w:r>
        <w:rPr>
          <w:b/>
          <w:sz w:val="28"/>
          <w:szCs w:val="28"/>
        </w:rPr>
        <w:t>供货要求：</w:t>
      </w:r>
    </w:p>
    <w:p w14:paraId="7B086306" w14:textId="77777777" w:rsidR="00013858" w:rsidRDefault="00000000">
      <w:pPr>
        <w:pStyle w:val="CharCharCharCharCharCharCharCharCharCharCharCharChar"/>
        <w:rPr>
          <w:rFonts w:ascii="宋体" w:hAnsi="宋体" w:hint="eastAsia"/>
        </w:rPr>
      </w:pPr>
      <w:r>
        <w:rPr>
          <w:rFonts w:ascii="宋体" w:hAnsi="宋体" w:hint="eastAsia"/>
        </w:rPr>
        <w:t>本次采购标的为高温实验电炉系统，共1批、5台设备，具体名称如下：</w:t>
      </w:r>
    </w:p>
    <w:p w14:paraId="0BCBDD16" w14:textId="77777777" w:rsidR="00013858" w:rsidRDefault="00000000">
      <w:pPr>
        <w:pStyle w:val="CharCharCharCharCharCharCharCharCharCharCharCharChar"/>
        <w:rPr>
          <w:rFonts w:ascii="宋体" w:hAnsi="宋体" w:hint="eastAsia"/>
        </w:rPr>
      </w:pPr>
      <w:r>
        <w:rPr>
          <w:rFonts w:ascii="宋体" w:hAnsi="宋体" w:hint="eastAsia"/>
        </w:rPr>
        <w:t>（1）1200℃加长温区大管径真空管式炉（不锈钢壳体）1套，含（加热区长度约1000mm、恒温区长度600mm、3点控温、最高使用温度1200℃ 高温管式炉1台）；多功能定制密封法兰（含真空接口、进出气接口），1套；高真空机组（机械泵1台＋分子泵1台）及真空测量、阀门、管路辅件，1套；304不锈钢工作柜（含分子泵升降平台），1台；冷水机，1台；</w:t>
      </w:r>
    </w:p>
    <w:p w14:paraId="26ED4ADE" w14:textId="77777777" w:rsidR="00013858" w:rsidRDefault="00000000">
      <w:pPr>
        <w:pStyle w:val="CharCharCharCharCharCharCharCharCharCharCharCharChar"/>
        <w:rPr>
          <w:rFonts w:ascii="宋体" w:hAnsi="宋体" w:hint="eastAsia"/>
        </w:rPr>
      </w:pPr>
      <w:r>
        <w:rPr>
          <w:rFonts w:ascii="宋体" w:hAnsi="宋体" w:hint="eastAsia"/>
        </w:rPr>
        <w:t>（2）1400℃触摸屏箱式电炉（退火炉），4台。</w:t>
      </w:r>
    </w:p>
    <w:p w14:paraId="3544AA25" w14:textId="77777777" w:rsidR="00013858" w:rsidRDefault="00000000">
      <w:pPr>
        <w:pStyle w:val="CharCharCharCharCharCharCharCharCharCharCharCharChar"/>
      </w:pPr>
      <w:r>
        <w:rPr>
          <w:rFonts w:ascii="宋体" w:hAnsi="宋体" w:hint="eastAsia"/>
        </w:rPr>
        <w:t>上述每台设备均含标准配置、配套密封与气路部件、安全联锁装置及随机技术资料</w:t>
      </w:r>
    </w:p>
    <w:p w14:paraId="24787DF1" w14:textId="77777777" w:rsidR="00013858" w:rsidRDefault="00000000">
      <w:pPr>
        <w:numPr>
          <w:ilvl w:val="0"/>
          <w:numId w:val="5"/>
        </w:numPr>
        <w:spacing w:line="360" w:lineRule="auto"/>
        <w:outlineLvl w:val="1"/>
        <w:rPr>
          <w:b/>
          <w:sz w:val="28"/>
          <w:szCs w:val="28"/>
        </w:rPr>
      </w:pPr>
      <w:r>
        <w:rPr>
          <w:b/>
          <w:sz w:val="28"/>
          <w:szCs w:val="28"/>
        </w:rPr>
        <w:t>技术指标</w:t>
      </w:r>
    </w:p>
    <w:p w14:paraId="0A4396EF" w14:textId="77777777" w:rsidR="00013858" w:rsidRDefault="00000000">
      <w:pPr>
        <w:pStyle w:val="CharCharCharCharCharCharCharCharCharCharCharCharChar"/>
        <w:spacing w:line="480" w:lineRule="auto"/>
      </w:pPr>
      <w:r>
        <w:rPr>
          <w:rFonts w:hint="eastAsia"/>
        </w:rPr>
        <w:t xml:space="preserve">3.1 </w:t>
      </w:r>
      <w:r>
        <w:rPr>
          <w:rFonts w:hint="eastAsia"/>
        </w:rPr>
        <w:t>通用技术要求（</w:t>
      </w:r>
      <w:r>
        <w:rPr>
          <w:rFonts w:hint="eastAsia"/>
        </w:rPr>
        <w:t>1200</w:t>
      </w:r>
      <w:r>
        <w:rPr>
          <w:rFonts w:hint="eastAsia"/>
        </w:rPr>
        <w:t>℃加长温区大管径真空管式炉（不锈钢壳体）</w:t>
      </w:r>
      <w:r>
        <w:rPr>
          <w:rFonts w:hint="eastAsia"/>
        </w:rPr>
        <w:t>1</w:t>
      </w:r>
      <w:r>
        <w:rPr>
          <w:rFonts w:hint="eastAsia"/>
        </w:rPr>
        <w:t>套）</w:t>
      </w:r>
    </w:p>
    <w:p w14:paraId="5E0207FE" w14:textId="77777777" w:rsidR="00013858" w:rsidRDefault="00000000">
      <w:pPr>
        <w:pStyle w:val="CharCharCharCharCharCharCharCharCharCharCharCharChar"/>
        <w:spacing w:line="480" w:lineRule="auto"/>
      </w:pPr>
      <w:r>
        <w:rPr>
          <w:rFonts w:hint="eastAsia"/>
        </w:rPr>
        <w:t>★</w:t>
      </w:r>
      <w:r>
        <w:rPr>
          <w:rFonts w:hint="eastAsia"/>
        </w:rPr>
        <w:t xml:space="preserve">3.1.1 </w:t>
      </w:r>
      <w:r>
        <w:rPr>
          <w:rFonts w:hint="eastAsia"/>
        </w:rPr>
        <w:t>最高使用温度≥</w:t>
      </w:r>
      <w:r>
        <w:rPr>
          <w:rFonts w:hint="eastAsia"/>
        </w:rPr>
        <w:t>1200</w:t>
      </w:r>
      <w:r>
        <w:rPr>
          <w:rFonts w:hint="eastAsia"/>
        </w:rPr>
        <w:t>℃，工艺常用工作温度≥</w:t>
      </w:r>
      <w:r>
        <w:rPr>
          <w:rFonts w:hint="eastAsia"/>
        </w:rPr>
        <w:t>1100</w:t>
      </w:r>
      <w:r>
        <w:rPr>
          <w:rFonts w:hint="eastAsia"/>
        </w:rPr>
        <w:t>℃。</w:t>
      </w:r>
    </w:p>
    <w:p w14:paraId="0EF98BD2" w14:textId="77777777" w:rsidR="00013858" w:rsidRDefault="00000000">
      <w:pPr>
        <w:pStyle w:val="CharCharCharCharCharCharCharCharCharCharCharCharChar"/>
        <w:spacing w:line="480" w:lineRule="auto"/>
      </w:pPr>
      <w:r>
        <w:rPr>
          <w:rFonts w:hint="eastAsia"/>
        </w:rPr>
        <w:t>★</w:t>
      </w:r>
      <w:r>
        <w:rPr>
          <w:rFonts w:hint="eastAsia"/>
        </w:rPr>
        <w:t xml:space="preserve">3.1.2 </w:t>
      </w:r>
      <w:r>
        <w:rPr>
          <w:rFonts w:hint="eastAsia"/>
        </w:rPr>
        <w:t>加热区长度≥</w:t>
      </w:r>
      <w:r>
        <w:rPr>
          <w:rFonts w:hint="eastAsia"/>
        </w:rPr>
        <w:t>1000mm</w:t>
      </w:r>
      <w:r>
        <w:rPr>
          <w:rFonts w:hint="eastAsia"/>
        </w:rPr>
        <w:t>，恒温区长度≥</w:t>
      </w:r>
      <w:r>
        <w:rPr>
          <w:rFonts w:hint="eastAsia"/>
        </w:rPr>
        <w:t>600mm</w:t>
      </w:r>
      <w:r>
        <w:rPr>
          <w:rFonts w:hint="eastAsia"/>
        </w:rPr>
        <w:t>。</w:t>
      </w:r>
    </w:p>
    <w:p w14:paraId="1675A406" w14:textId="77777777" w:rsidR="00013858" w:rsidRDefault="00000000">
      <w:pPr>
        <w:pStyle w:val="CharCharCharCharCharCharCharCharCharCharCharCharChar"/>
        <w:spacing w:line="480" w:lineRule="auto"/>
      </w:pPr>
      <w:r>
        <w:rPr>
          <w:rFonts w:hint="eastAsia"/>
        </w:rPr>
        <w:t>★</w:t>
      </w:r>
      <w:r>
        <w:rPr>
          <w:rFonts w:hint="eastAsia"/>
        </w:rPr>
        <w:t xml:space="preserve">3.1.3 </w:t>
      </w:r>
      <w:r>
        <w:rPr>
          <w:rFonts w:hint="eastAsia"/>
        </w:rPr>
        <w:t>控温点数≥</w:t>
      </w:r>
      <w:r>
        <w:rPr>
          <w:rFonts w:hint="eastAsia"/>
        </w:rPr>
        <w:t>3</w:t>
      </w:r>
      <w:r>
        <w:rPr>
          <w:rFonts w:hint="eastAsia"/>
        </w:rPr>
        <w:t>点，各温点可单独控温。</w:t>
      </w:r>
    </w:p>
    <w:p w14:paraId="3A223E84" w14:textId="77777777" w:rsidR="00013858" w:rsidRDefault="00000000">
      <w:pPr>
        <w:pStyle w:val="CharCharCharCharCharCharCharCharCharCharCharCharChar"/>
        <w:spacing w:line="480" w:lineRule="auto"/>
      </w:pPr>
      <w:r>
        <w:rPr>
          <w:rFonts w:hint="eastAsia"/>
        </w:rPr>
        <w:t>▲</w:t>
      </w:r>
      <w:r>
        <w:rPr>
          <w:rFonts w:hint="eastAsia"/>
        </w:rPr>
        <w:t xml:space="preserve">3.1.4 </w:t>
      </w:r>
      <w:r>
        <w:rPr>
          <w:rFonts w:hint="eastAsia"/>
        </w:rPr>
        <w:t>供电电源：</w:t>
      </w:r>
      <w:r>
        <w:rPr>
          <w:rFonts w:hint="eastAsia"/>
        </w:rPr>
        <w:t>AC380V</w:t>
      </w:r>
      <w:r>
        <w:rPr>
          <w:rFonts w:hint="eastAsia"/>
        </w:rPr>
        <w:t>，</w:t>
      </w:r>
      <w:r>
        <w:rPr>
          <w:rFonts w:hint="eastAsia"/>
        </w:rPr>
        <w:t>50/60Hz</w:t>
      </w:r>
      <w:r>
        <w:rPr>
          <w:rFonts w:hint="eastAsia"/>
        </w:rPr>
        <w:t>。</w:t>
      </w:r>
    </w:p>
    <w:p w14:paraId="4EC51A9B" w14:textId="77777777" w:rsidR="00013858" w:rsidRDefault="00000000">
      <w:pPr>
        <w:pStyle w:val="CharCharCharCharCharCharCharCharCharCharCharCharChar"/>
        <w:spacing w:line="480" w:lineRule="auto"/>
      </w:pPr>
      <w:r>
        <w:rPr>
          <w:rFonts w:hint="eastAsia"/>
        </w:rPr>
        <w:t>▲</w:t>
      </w:r>
      <w:r>
        <w:rPr>
          <w:rFonts w:hint="eastAsia"/>
        </w:rPr>
        <w:t xml:space="preserve">3.1.5 </w:t>
      </w:r>
      <w:r>
        <w:rPr>
          <w:rFonts w:hint="eastAsia"/>
        </w:rPr>
        <w:t>炉体结构：双层壳体结构，外罩及框架采用</w:t>
      </w:r>
      <w:r>
        <w:rPr>
          <w:rFonts w:hint="eastAsia"/>
        </w:rPr>
        <w:t>304</w:t>
      </w:r>
      <w:r>
        <w:rPr>
          <w:rFonts w:hint="eastAsia"/>
        </w:rPr>
        <w:t>不锈钢，表面拉丝处理，配置</w:t>
      </w:r>
      <w:r>
        <w:rPr>
          <w:rFonts w:hint="eastAsia"/>
        </w:rPr>
        <w:lastRenderedPageBreak/>
        <w:t>风冷系统，有效降低外壳表面温度。</w:t>
      </w:r>
    </w:p>
    <w:p w14:paraId="7A9A7F2D" w14:textId="77777777" w:rsidR="00013858" w:rsidRDefault="00000000">
      <w:pPr>
        <w:pStyle w:val="CharCharCharCharCharCharCharCharCharCharCharCharChar"/>
        <w:spacing w:line="480" w:lineRule="auto"/>
      </w:pPr>
      <w:r>
        <w:rPr>
          <w:rFonts w:hint="eastAsia"/>
        </w:rPr>
        <w:t>▲</w:t>
      </w:r>
      <w:r>
        <w:rPr>
          <w:rFonts w:hint="eastAsia"/>
        </w:rPr>
        <w:t xml:space="preserve">3.1.6 </w:t>
      </w:r>
      <w:r>
        <w:rPr>
          <w:rFonts w:hint="eastAsia"/>
        </w:rPr>
        <w:t>保温炉膛：采用氧化铝多晶纤维炉膛（真空吸附成型工艺或等效工艺），保温性能良好、耐急冷急热。</w:t>
      </w:r>
    </w:p>
    <w:p w14:paraId="140DDD82" w14:textId="77777777" w:rsidR="00013858" w:rsidRDefault="00000000">
      <w:pPr>
        <w:pStyle w:val="CharCharCharCharCharCharCharCharCharCharCharCharChar"/>
        <w:spacing w:line="480" w:lineRule="auto"/>
      </w:pPr>
      <w:r>
        <w:rPr>
          <w:rFonts w:hint="eastAsia"/>
        </w:rPr>
        <w:t xml:space="preserve">#3.1.7 </w:t>
      </w:r>
      <w:r>
        <w:rPr>
          <w:rFonts w:hint="eastAsia"/>
        </w:rPr>
        <w:t>温控系统：采用</w:t>
      </w:r>
      <w:r>
        <w:rPr>
          <w:rFonts w:hint="eastAsia"/>
        </w:rPr>
        <w:t>PID</w:t>
      </w:r>
      <w:r>
        <w:rPr>
          <w:rFonts w:hint="eastAsia"/>
        </w:rPr>
        <w:t>调节并具备自整定功能，可编制≥</w:t>
      </w:r>
      <w:r>
        <w:rPr>
          <w:rFonts w:hint="eastAsia"/>
        </w:rPr>
        <w:t>30</w:t>
      </w:r>
      <w:r>
        <w:rPr>
          <w:rFonts w:hint="eastAsia"/>
        </w:rPr>
        <w:t>段升降温程序，控温精度≤±</w:t>
      </w:r>
      <w:r>
        <w:rPr>
          <w:rFonts w:hint="eastAsia"/>
        </w:rPr>
        <w:t>1</w:t>
      </w:r>
      <w:r>
        <w:rPr>
          <w:rFonts w:hint="eastAsia"/>
        </w:rPr>
        <w:t>℃。（提供技术白皮书或技术彩页证明）</w:t>
      </w:r>
    </w:p>
    <w:p w14:paraId="72F776F3" w14:textId="77777777" w:rsidR="00013858" w:rsidRDefault="00000000">
      <w:pPr>
        <w:pStyle w:val="CharCharCharCharCharCharCharCharCharCharCharCharChar"/>
        <w:spacing w:line="480" w:lineRule="auto"/>
      </w:pPr>
      <w:r>
        <w:rPr>
          <w:rFonts w:hint="eastAsia"/>
        </w:rPr>
        <w:t>▲</w:t>
      </w:r>
      <w:r>
        <w:rPr>
          <w:rFonts w:hint="eastAsia"/>
        </w:rPr>
        <w:t xml:space="preserve">3.1.8 </w:t>
      </w:r>
      <w:r>
        <w:rPr>
          <w:rFonts w:hint="eastAsia"/>
        </w:rPr>
        <w:t>显示与操作：配置≥</w:t>
      </w:r>
      <w:r>
        <w:rPr>
          <w:rFonts w:hint="eastAsia"/>
        </w:rPr>
        <w:t>10</w:t>
      </w:r>
      <w:r>
        <w:rPr>
          <w:rFonts w:hint="eastAsia"/>
        </w:rPr>
        <w:t>寸触摸屏，图形化人机界面；可预存多条工艺曲线并直接调用，支持实验数据存储及</w:t>
      </w:r>
      <w:r>
        <w:rPr>
          <w:rFonts w:hint="eastAsia"/>
        </w:rPr>
        <w:t>U</w:t>
      </w:r>
      <w:r>
        <w:rPr>
          <w:rFonts w:hint="eastAsia"/>
        </w:rPr>
        <w:t>盘导出（可另存为报表文件）。（提供触摸屏操作界面截图）</w:t>
      </w:r>
    </w:p>
    <w:p w14:paraId="1A9B475C" w14:textId="77777777" w:rsidR="00013858" w:rsidRDefault="00000000">
      <w:pPr>
        <w:pStyle w:val="CharCharCharCharCharCharCharCharCharCharCharCharChar"/>
        <w:spacing w:line="480" w:lineRule="auto"/>
      </w:pPr>
      <w:r>
        <w:rPr>
          <w:rFonts w:hint="eastAsia"/>
        </w:rPr>
        <w:t>▲</w:t>
      </w:r>
      <w:r>
        <w:rPr>
          <w:rFonts w:hint="eastAsia"/>
        </w:rPr>
        <w:t xml:space="preserve">3.1.9 </w:t>
      </w:r>
      <w:r>
        <w:rPr>
          <w:rFonts w:hint="eastAsia"/>
        </w:rPr>
        <w:t>安全保护：具备超温自动断电、断偶报警并断电、漏电保护、上盖（炉盖）开启自动断电等联锁保护；配置压力传感器及声光（三色灯）报警装置，炉管内压力异常时自动切断气源，压力过大时自动泄压。</w:t>
      </w:r>
    </w:p>
    <w:p w14:paraId="520D4A4B" w14:textId="77777777" w:rsidR="00013858" w:rsidRDefault="00000000">
      <w:pPr>
        <w:pStyle w:val="CharCharCharCharCharCharCharCharCharCharCharCharChar"/>
        <w:spacing w:line="480" w:lineRule="auto"/>
      </w:pPr>
      <w:r>
        <w:rPr>
          <w:rFonts w:hint="eastAsia"/>
        </w:rPr>
        <w:t>▲</w:t>
      </w:r>
      <w:r>
        <w:rPr>
          <w:rFonts w:hint="eastAsia"/>
        </w:rPr>
        <w:t xml:space="preserve">3.1.10 </w:t>
      </w:r>
      <w:r>
        <w:rPr>
          <w:rFonts w:hint="eastAsia"/>
        </w:rPr>
        <w:t>执行标准：符合</w:t>
      </w:r>
      <w:r>
        <w:rPr>
          <w:rFonts w:hint="eastAsia"/>
        </w:rPr>
        <w:t>GB/T 10066.1-2019</w:t>
      </w:r>
      <w:r>
        <w:rPr>
          <w:rFonts w:hint="eastAsia"/>
        </w:rPr>
        <w:t>、</w:t>
      </w:r>
      <w:r>
        <w:rPr>
          <w:rFonts w:hint="eastAsia"/>
        </w:rPr>
        <w:t>GB/T 10067.4</w:t>
      </w:r>
      <w:r>
        <w:rPr>
          <w:rFonts w:hint="eastAsia"/>
        </w:rPr>
        <w:t>等电热装置</w:t>
      </w:r>
      <w:r>
        <w:rPr>
          <w:rFonts w:hint="eastAsia"/>
        </w:rPr>
        <w:t>/</w:t>
      </w:r>
      <w:r>
        <w:rPr>
          <w:rFonts w:hint="eastAsia"/>
        </w:rPr>
        <w:t>实验电阻炉相关国家标准，投标文件中须提供符合性说明。</w:t>
      </w:r>
    </w:p>
    <w:p w14:paraId="62E81016" w14:textId="77777777" w:rsidR="00013858" w:rsidRDefault="00000000">
      <w:pPr>
        <w:pStyle w:val="CharCharCharCharCharCharCharCharCharCharCharCharChar"/>
        <w:spacing w:line="480" w:lineRule="auto"/>
      </w:pPr>
      <w:r>
        <w:rPr>
          <w:rFonts w:hint="eastAsia"/>
        </w:rPr>
        <w:t xml:space="preserve">3.2 </w:t>
      </w:r>
      <w:r>
        <w:rPr>
          <w:rFonts w:hint="eastAsia"/>
        </w:rPr>
        <w:t>炉体与炉管</w:t>
      </w:r>
    </w:p>
    <w:p w14:paraId="7BBE0AF5" w14:textId="77777777" w:rsidR="00013858" w:rsidRDefault="00000000">
      <w:pPr>
        <w:pStyle w:val="CharCharCharCharCharCharCharCharCharCharCharCharChar"/>
        <w:spacing w:line="480" w:lineRule="auto"/>
      </w:pPr>
      <w:r>
        <w:rPr>
          <w:rFonts w:hint="eastAsia"/>
        </w:rPr>
        <w:t>▲</w:t>
      </w:r>
      <w:r>
        <w:rPr>
          <w:rFonts w:hint="eastAsia"/>
        </w:rPr>
        <w:t xml:space="preserve">3.2.1 </w:t>
      </w:r>
      <w:r>
        <w:rPr>
          <w:rFonts w:hint="eastAsia"/>
        </w:rPr>
        <w:t>炉管：随主机配置耐高温高纯石英管</w:t>
      </w:r>
      <w:r>
        <w:rPr>
          <w:rFonts w:hint="eastAsia"/>
        </w:rPr>
        <w:t>1</w:t>
      </w:r>
      <w:r>
        <w:rPr>
          <w:rFonts w:hint="eastAsia"/>
        </w:rPr>
        <w:t>根，规格φ</w:t>
      </w:r>
      <w:r>
        <w:rPr>
          <w:rFonts w:hint="eastAsia"/>
        </w:rPr>
        <w:t>120</w:t>
      </w:r>
      <w:r>
        <w:rPr>
          <w:rFonts w:hint="eastAsia"/>
        </w:rPr>
        <w:t>×</w:t>
      </w:r>
      <w:r>
        <w:rPr>
          <w:rFonts w:hint="eastAsia"/>
        </w:rPr>
        <w:t>1500mm</w:t>
      </w:r>
      <w:r>
        <w:rPr>
          <w:rFonts w:hint="eastAsia"/>
        </w:rPr>
        <w:t>；同时具备配接采购人自备高温金属管的使用条件（两种使用方式可替换）。</w:t>
      </w:r>
    </w:p>
    <w:p w14:paraId="44B75995" w14:textId="77777777" w:rsidR="00013858" w:rsidRDefault="00000000">
      <w:pPr>
        <w:pStyle w:val="CharCharCharCharCharCharCharCharCharCharCharCharChar"/>
        <w:spacing w:line="480" w:lineRule="auto"/>
      </w:pPr>
      <w:r>
        <w:rPr>
          <w:rFonts w:hint="eastAsia"/>
        </w:rPr>
        <w:t xml:space="preserve">#3.2.2 </w:t>
      </w:r>
      <w:r>
        <w:rPr>
          <w:rFonts w:hint="eastAsia"/>
        </w:rPr>
        <w:t>密封法兰：配置多功能定制密封法兰，随石英管配置常规用法兰，并可根据采购人金属管材定制对应的真空接口、进出气接口，两种用法替换方便；法兰位于炉管两端低温区，配氟橡胶“</w:t>
      </w:r>
      <w:r>
        <w:rPr>
          <w:rFonts w:hint="eastAsia"/>
        </w:rPr>
        <w:t>O</w:t>
      </w:r>
      <w:r>
        <w:rPr>
          <w:rFonts w:hint="eastAsia"/>
        </w:rPr>
        <w:t>”型圈密封。（提供法兰结构照片）</w:t>
      </w:r>
    </w:p>
    <w:p w14:paraId="48F47747" w14:textId="77777777" w:rsidR="00013858" w:rsidRDefault="00000000">
      <w:pPr>
        <w:pStyle w:val="CharCharCharCharCharCharCharCharCharCharCharCharChar"/>
        <w:spacing w:line="480" w:lineRule="auto"/>
      </w:pPr>
      <w:r>
        <w:rPr>
          <w:rFonts w:hint="eastAsia"/>
        </w:rPr>
        <w:t xml:space="preserve">#3.2.3 </w:t>
      </w:r>
      <w:r>
        <w:rPr>
          <w:rFonts w:hint="eastAsia"/>
        </w:rPr>
        <w:t>炉管两端与法兰连接处采用氧化铝纤维棉填塞密封，密封件可更换，周边做隔热与防烫防护。（提供设备密封结构照片）</w:t>
      </w:r>
    </w:p>
    <w:p w14:paraId="6590C9F0" w14:textId="77777777" w:rsidR="00013858" w:rsidRDefault="00000000">
      <w:pPr>
        <w:pStyle w:val="CharCharCharCharCharCharCharCharCharCharCharCharChar"/>
        <w:spacing w:line="480" w:lineRule="auto"/>
      </w:pPr>
      <w:r>
        <w:rPr>
          <w:rFonts w:hint="eastAsia"/>
        </w:rPr>
        <w:t>▲</w:t>
      </w:r>
      <w:r>
        <w:rPr>
          <w:rFonts w:hint="eastAsia"/>
        </w:rPr>
        <w:t xml:space="preserve">3.2.4 </w:t>
      </w:r>
      <w:r>
        <w:rPr>
          <w:rFonts w:hint="eastAsia"/>
        </w:rPr>
        <w:t>升温速率：推荐≤</w:t>
      </w:r>
      <w:r>
        <w:rPr>
          <w:rFonts w:hint="eastAsia"/>
        </w:rPr>
        <w:t>10</w:t>
      </w:r>
      <w:r>
        <w:rPr>
          <w:rFonts w:hint="eastAsia"/>
        </w:rPr>
        <w:t>℃</w:t>
      </w:r>
      <w:r>
        <w:rPr>
          <w:rFonts w:hint="eastAsia"/>
        </w:rPr>
        <w:t>/min</w:t>
      </w:r>
      <w:r>
        <w:rPr>
          <w:rFonts w:hint="eastAsia"/>
        </w:rPr>
        <w:t>，最快升温速率≥</w:t>
      </w:r>
      <w:r>
        <w:rPr>
          <w:rFonts w:hint="eastAsia"/>
        </w:rPr>
        <w:t>20</w:t>
      </w:r>
      <w:r>
        <w:rPr>
          <w:rFonts w:hint="eastAsia"/>
        </w:rPr>
        <w:t>℃</w:t>
      </w:r>
      <w:r>
        <w:rPr>
          <w:rFonts w:hint="eastAsia"/>
        </w:rPr>
        <w:t>/min</w:t>
      </w:r>
      <w:r>
        <w:rPr>
          <w:rFonts w:hint="eastAsia"/>
        </w:rPr>
        <w:t>；</w:t>
      </w:r>
      <w:r>
        <w:rPr>
          <w:rFonts w:hint="eastAsia"/>
        </w:rPr>
        <w:t>700</w:t>
      </w:r>
      <w:r>
        <w:rPr>
          <w:rFonts w:hint="eastAsia"/>
        </w:rPr>
        <w:t>℃以上降温速率≤</w:t>
      </w:r>
      <w:r>
        <w:rPr>
          <w:rFonts w:hint="eastAsia"/>
        </w:rPr>
        <w:t>10</w:t>
      </w:r>
      <w:r>
        <w:rPr>
          <w:rFonts w:hint="eastAsia"/>
        </w:rPr>
        <w:t>℃</w:t>
      </w:r>
      <w:r>
        <w:rPr>
          <w:rFonts w:hint="eastAsia"/>
        </w:rPr>
        <w:t>/min</w:t>
      </w:r>
      <w:r>
        <w:rPr>
          <w:rFonts w:hint="eastAsia"/>
        </w:rPr>
        <w:t>。</w:t>
      </w:r>
    </w:p>
    <w:p w14:paraId="7E9FF2A5" w14:textId="77777777" w:rsidR="00013858" w:rsidRDefault="00000000">
      <w:pPr>
        <w:pStyle w:val="CharCharCharCharCharCharCharCharCharCharCharCharChar"/>
        <w:spacing w:line="480" w:lineRule="auto"/>
      </w:pPr>
      <w:r>
        <w:rPr>
          <w:rFonts w:hint="eastAsia"/>
        </w:rPr>
        <w:t>▲</w:t>
      </w:r>
      <w:r>
        <w:rPr>
          <w:rFonts w:hint="eastAsia"/>
        </w:rPr>
        <w:t xml:space="preserve">3.2.5 </w:t>
      </w:r>
      <w:r>
        <w:rPr>
          <w:rFonts w:hint="eastAsia"/>
        </w:rPr>
        <w:t>外形尺寸与重量：以最终设计为准；投标人应提供设备安装布局图及水电风气配</w:t>
      </w:r>
      <w:r>
        <w:rPr>
          <w:rFonts w:hint="eastAsia"/>
        </w:rPr>
        <w:lastRenderedPageBreak/>
        <w:t>套要求说明。</w:t>
      </w:r>
    </w:p>
    <w:p w14:paraId="592CAAD0" w14:textId="77777777" w:rsidR="00013858" w:rsidRDefault="00000000">
      <w:pPr>
        <w:pStyle w:val="CharCharCharCharCharCharCharCharCharCharCharCharChar"/>
        <w:spacing w:line="480" w:lineRule="auto"/>
      </w:pPr>
      <w:r>
        <w:rPr>
          <w:rFonts w:hint="eastAsia"/>
        </w:rPr>
        <w:t xml:space="preserve">3.3 </w:t>
      </w:r>
      <w:r>
        <w:rPr>
          <w:rFonts w:hint="eastAsia"/>
        </w:rPr>
        <w:t>真空系统</w:t>
      </w:r>
    </w:p>
    <w:p w14:paraId="21A1C59B" w14:textId="77777777" w:rsidR="00013858" w:rsidRDefault="00000000">
      <w:pPr>
        <w:pStyle w:val="CharCharCharCharCharCharCharCharCharCharCharCharChar"/>
        <w:spacing w:line="480" w:lineRule="auto"/>
      </w:pPr>
      <w:r>
        <w:rPr>
          <w:rFonts w:hint="eastAsia"/>
        </w:rPr>
        <w:t xml:space="preserve">#3.3.1 </w:t>
      </w:r>
      <w:r>
        <w:rPr>
          <w:rFonts w:hint="eastAsia"/>
        </w:rPr>
        <w:t>配置高真空系统：由</w:t>
      </w:r>
      <w:r>
        <w:rPr>
          <w:rFonts w:hint="eastAsia"/>
        </w:rPr>
        <w:t>1</w:t>
      </w:r>
      <w:r>
        <w:rPr>
          <w:rFonts w:hint="eastAsia"/>
        </w:rPr>
        <w:t>台机械泵与</w:t>
      </w:r>
      <w:r>
        <w:rPr>
          <w:rFonts w:hint="eastAsia"/>
        </w:rPr>
        <w:t>1</w:t>
      </w:r>
      <w:r>
        <w:rPr>
          <w:rFonts w:hint="eastAsia"/>
        </w:rPr>
        <w:t>台分子泵（</w:t>
      </w:r>
      <w:r>
        <w:rPr>
          <w:rFonts w:hint="eastAsia"/>
        </w:rPr>
        <w:t>FF-200</w:t>
      </w:r>
      <w:r>
        <w:rPr>
          <w:rFonts w:hint="eastAsia"/>
        </w:rPr>
        <w:t>或同等性能）组成，配套高真空挡板阀（主阀、粗抽阀、前级阀）、不锈钢波纹管、放气电磁阀及真空管路；真空管道与泵组之间采用金属波纹管连接，以减少炉体振动。（提供真空系统配置说明或实物照片）</w:t>
      </w:r>
    </w:p>
    <w:p w14:paraId="56268F31" w14:textId="77777777" w:rsidR="00013858" w:rsidRDefault="00000000">
      <w:pPr>
        <w:pStyle w:val="CharCharCharCharCharCharCharCharCharCharCharCharChar"/>
        <w:spacing w:line="480" w:lineRule="auto"/>
      </w:pPr>
      <w:r>
        <w:rPr>
          <w:rFonts w:hint="eastAsia"/>
        </w:rPr>
        <w:t>▲</w:t>
      </w:r>
      <w:r>
        <w:rPr>
          <w:rFonts w:hint="eastAsia"/>
        </w:rPr>
        <w:t xml:space="preserve">3.3.2 </w:t>
      </w:r>
      <w:r>
        <w:rPr>
          <w:rFonts w:hint="eastAsia"/>
        </w:rPr>
        <w:t>真空测量：低真空采用电阻真空计测量，高真空采用电离真空计测量。</w:t>
      </w:r>
    </w:p>
    <w:p w14:paraId="20503A5F" w14:textId="77777777" w:rsidR="00013858" w:rsidRDefault="00000000">
      <w:pPr>
        <w:pStyle w:val="CharCharCharCharCharCharCharCharCharCharCharCharChar"/>
        <w:spacing w:line="480" w:lineRule="auto"/>
      </w:pPr>
      <w:r>
        <w:rPr>
          <w:rFonts w:hint="eastAsia"/>
        </w:rPr>
        <w:t>▲</w:t>
      </w:r>
      <w:r>
        <w:rPr>
          <w:rFonts w:hint="eastAsia"/>
        </w:rPr>
        <w:t xml:space="preserve">3.3.3 </w:t>
      </w:r>
      <w:r>
        <w:rPr>
          <w:rFonts w:hint="eastAsia"/>
        </w:rPr>
        <w:t>具备常规真空与分子泵高真空的切换功能，并配置分子泵升降平台。</w:t>
      </w:r>
    </w:p>
    <w:p w14:paraId="40DC13BF" w14:textId="77777777" w:rsidR="00013858" w:rsidRDefault="00000000">
      <w:pPr>
        <w:pStyle w:val="CharCharCharCharCharCharCharCharCharCharCharCharChar"/>
        <w:spacing w:line="480" w:lineRule="auto"/>
      </w:pPr>
      <w:r>
        <w:rPr>
          <w:rFonts w:hint="eastAsia"/>
        </w:rPr>
        <w:t>▲</w:t>
      </w:r>
      <w:r>
        <w:rPr>
          <w:rFonts w:hint="eastAsia"/>
        </w:rPr>
        <w:t xml:space="preserve">3.3.4 </w:t>
      </w:r>
      <w:r>
        <w:rPr>
          <w:rFonts w:hint="eastAsia"/>
        </w:rPr>
        <w:t>极限真空：投标人应明确所配置系统的极限真空度指标及验收口径（含空载与装料条件）。</w:t>
      </w:r>
    </w:p>
    <w:p w14:paraId="55EE59EE" w14:textId="77777777" w:rsidR="00013858" w:rsidRDefault="00000000">
      <w:pPr>
        <w:pStyle w:val="CharCharCharCharCharCharCharCharCharCharCharCharChar"/>
        <w:spacing w:line="480" w:lineRule="auto"/>
      </w:pPr>
      <w:r>
        <w:rPr>
          <w:rFonts w:hint="eastAsia"/>
        </w:rPr>
        <w:t xml:space="preserve">3.4 </w:t>
      </w:r>
      <w:r>
        <w:rPr>
          <w:rFonts w:hint="eastAsia"/>
        </w:rPr>
        <w:t>气氛控制系统</w:t>
      </w:r>
    </w:p>
    <w:p w14:paraId="33FCED9B" w14:textId="77777777" w:rsidR="00013858" w:rsidRDefault="00000000">
      <w:pPr>
        <w:pStyle w:val="CharCharCharCharCharCharCharCharCharCharCharCharChar"/>
        <w:spacing w:line="480" w:lineRule="auto"/>
      </w:pPr>
      <w:r>
        <w:rPr>
          <w:rFonts w:hint="eastAsia"/>
        </w:rPr>
        <w:t>▲</w:t>
      </w:r>
      <w:r>
        <w:rPr>
          <w:rFonts w:hint="eastAsia"/>
        </w:rPr>
        <w:t xml:space="preserve">3.4.1 </w:t>
      </w:r>
      <w:r>
        <w:rPr>
          <w:rFonts w:hint="eastAsia"/>
        </w:rPr>
        <w:t>预留真空、气路快速接口，可配合真空系统、混气系统使用。</w:t>
      </w:r>
    </w:p>
    <w:p w14:paraId="09342D9A" w14:textId="77777777" w:rsidR="00013858" w:rsidRDefault="00000000">
      <w:pPr>
        <w:pStyle w:val="CharCharCharCharCharCharCharCharCharCharCharCharChar"/>
        <w:spacing w:line="480" w:lineRule="auto"/>
      </w:pPr>
      <w:r>
        <w:rPr>
          <w:rFonts w:hint="eastAsia"/>
        </w:rPr>
        <w:t xml:space="preserve">#3.4.2 </w:t>
      </w:r>
      <w:r>
        <w:rPr>
          <w:rFonts w:hint="eastAsia"/>
        </w:rPr>
        <w:t>保护气氛控制与密封：通气前先以</w:t>
      </w:r>
      <w:r>
        <w:rPr>
          <w:rFonts w:hint="eastAsia"/>
        </w:rPr>
        <w:t>2~3 L/min</w:t>
      </w:r>
      <w:r>
        <w:rPr>
          <w:rFonts w:hint="eastAsia"/>
        </w:rPr>
        <w:t>大流量保护气体吹扫炉膛，充分置换残余空气，待出口氧气浓度降至≤</w:t>
      </w:r>
      <w:r>
        <w:rPr>
          <w:rFonts w:hint="eastAsia"/>
        </w:rPr>
        <w:t>0.1%</w:t>
      </w:r>
      <w:r>
        <w:rPr>
          <w:rFonts w:hint="eastAsia"/>
        </w:rPr>
        <w:t>（约需</w:t>
      </w:r>
      <w:r>
        <w:rPr>
          <w:rFonts w:hint="eastAsia"/>
        </w:rPr>
        <w:t>30</w:t>
      </w:r>
      <w:r>
        <w:rPr>
          <w:rFonts w:hint="eastAsia"/>
        </w:rPr>
        <w:t>分钟）后，将流量降至</w:t>
      </w:r>
      <w:r>
        <w:rPr>
          <w:rFonts w:hint="eastAsia"/>
        </w:rPr>
        <w:t>0.5~1 L/min</w:t>
      </w:r>
      <w:r>
        <w:rPr>
          <w:rFonts w:hint="eastAsia"/>
        </w:rPr>
        <w:t>维持炉内微正压，防止外界空气倒灌。（提供气路原理说明）</w:t>
      </w:r>
    </w:p>
    <w:p w14:paraId="31C61BB4" w14:textId="77777777" w:rsidR="00013858" w:rsidRDefault="00000000">
      <w:pPr>
        <w:pStyle w:val="CharCharCharCharCharCharCharCharCharCharCharCharChar"/>
        <w:spacing w:line="480" w:lineRule="auto"/>
      </w:pPr>
      <w:r>
        <w:rPr>
          <w:rFonts w:hint="eastAsia"/>
        </w:rPr>
        <w:t>▲</w:t>
      </w:r>
      <w:r>
        <w:rPr>
          <w:rFonts w:hint="eastAsia"/>
        </w:rPr>
        <w:t xml:space="preserve">3.4.3 </w:t>
      </w:r>
      <w:r>
        <w:rPr>
          <w:rFonts w:hint="eastAsia"/>
        </w:rPr>
        <w:t>气氛流量计量：配置浮子流量计≥</w:t>
      </w:r>
      <w:r>
        <w:rPr>
          <w:rFonts w:hint="eastAsia"/>
        </w:rPr>
        <w:t>2</w:t>
      </w:r>
      <w:r>
        <w:rPr>
          <w:rFonts w:hint="eastAsia"/>
        </w:rPr>
        <w:t>路（量程覆盖</w:t>
      </w:r>
      <w:r>
        <w:rPr>
          <w:rFonts w:hint="eastAsia"/>
        </w:rPr>
        <w:t>0.3~3 L/min</w:t>
      </w:r>
      <w:r>
        <w:rPr>
          <w:rFonts w:hint="eastAsia"/>
        </w:rPr>
        <w:t>）、质量流量计≥</w:t>
      </w:r>
      <w:r>
        <w:rPr>
          <w:rFonts w:hint="eastAsia"/>
        </w:rPr>
        <w:t>1</w:t>
      </w:r>
      <w:r>
        <w:rPr>
          <w:rFonts w:hint="eastAsia"/>
        </w:rPr>
        <w:t>路，可精确控制进气量并通过程序设定对应量程。</w:t>
      </w:r>
    </w:p>
    <w:p w14:paraId="1821890E" w14:textId="77777777" w:rsidR="00013858" w:rsidRDefault="00000000">
      <w:pPr>
        <w:pStyle w:val="CharCharCharCharCharCharCharCharCharCharCharCharChar"/>
        <w:spacing w:line="480" w:lineRule="auto"/>
      </w:pPr>
      <w:r>
        <w:rPr>
          <w:rFonts w:hint="eastAsia"/>
        </w:rPr>
        <w:t>▲</w:t>
      </w:r>
      <w:r>
        <w:rPr>
          <w:rFonts w:hint="eastAsia"/>
        </w:rPr>
        <w:t xml:space="preserve">3.4.4 </w:t>
      </w:r>
      <w:r>
        <w:rPr>
          <w:rFonts w:hint="eastAsia"/>
        </w:rPr>
        <w:t>恒压控制：通过同轴阀或压强控制仪配合压力传感器，保持管内压力恒定。</w:t>
      </w:r>
    </w:p>
    <w:p w14:paraId="5993AE8F" w14:textId="77777777" w:rsidR="00013858" w:rsidRDefault="00000000">
      <w:pPr>
        <w:pStyle w:val="CharCharCharCharCharCharCharCharCharCharCharCharChar"/>
        <w:spacing w:line="480" w:lineRule="auto"/>
      </w:pPr>
      <w:r>
        <w:rPr>
          <w:rFonts w:hint="eastAsia"/>
        </w:rPr>
        <w:t xml:space="preserve">3.5 </w:t>
      </w:r>
      <w:r>
        <w:rPr>
          <w:rFonts w:hint="eastAsia"/>
        </w:rPr>
        <w:t>配套件</w:t>
      </w:r>
    </w:p>
    <w:p w14:paraId="119C80F0" w14:textId="77777777" w:rsidR="00013858" w:rsidRDefault="00000000">
      <w:pPr>
        <w:pStyle w:val="CharCharCharCharCharCharCharCharCharCharCharCharChar"/>
        <w:spacing w:line="480" w:lineRule="auto"/>
      </w:pPr>
      <w:r>
        <w:rPr>
          <w:rFonts w:hint="eastAsia"/>
        </w:rPr>
        <w:t>▲</w:t>
      </w:r>
      <w:r>
        <w:rPr>
          <w:rFonts w:hint="eastAsia"/>
        </w:rPr>
        <w:t xml:space="preserve">3.5.1 </w:t>
      </w:r>
      <w:r>
        <w:rPr>
          <w:rFonts w:hint="eastAsia"/>
        </w:rPr>
        <w:t>配置</w:t>
      </w:r>
      <w:r>
        <w:rPr>
          <w:rFonts w:hint="eastAsia"/>
        </w:rPr>
        <w:t>304</w:t>
      </w:r>
      <w:r>
        <w:rPr>
          <w:rFonts w:hint="eastAsia"/>
        </w:rPr>
        <w:t>不锈钢工作柜（表面拉丝处理）</w:t>
      </w:r>
      <w:r>
        <w:rPr>
          <w:rFonts w:hint="eastAsia"/>
        </w:rPr>
        <w:t>1</w:t>
      </w:r>
      <w:r>
        <w:rPr>
          <w:rFonts w:hint="eastAsia"/>
        </w:rPr>
        <w:t>台，用于一炉多用功能的配套操作与存放。</w:t>
      </w:r>
    </w:p>
    <w:p w14:paraId="3C0B3AA0" w14:textId="77777777" w:rsidR="00013858" w:rsidRDefault="00000000">
      <w:pPr>
        <w:pStyle w:val="CharCharCharCharCharCharCharCharCharCharCharCharChar"/>
        <w:spacing w:line="480" w:lineRule="auto"/>
      </w:pPr>
      <w:r>
        <w:rPr>
          <w:rFonts w:hint="eastAsia"/>
        </w:rPr>
        <w:t>▲</w:t>
      </w:r>
      <w:r>
        <w:rPr>
          <w:rFonts w:hint="eastAsia"/>
        </w:rPr>
        <w:t xml:space="preserve">3.5.2 </w:t>
      </w:r>
      <w:r>
        <w:rPr>
          <w:rFonts w:hint="eastAsia"/>
        </w:rPr>
        <w:t>配置冷水机</w:t>
      </w:r>
      <w:r>
        <w:rPr>
          <w:rFonts w:hint="eastAsia"/>
        </w:rPr>
        <w:t>1</w:t>
      </w:r>
      <w:r>
        <w:rPr>
          <w:rFonts w:hint="eastAsia"/>
        </w:rPr>
        <w:t>台（制冷量≥</w:t>
      </w:r>
      <w:r>
        <w:rPr>
          <w:rFonts w:hint="eastAsia"/>
        </w:rPr>
        <w:t>1.0kW</w:t>
      </w:r>
      <w:r>
        <w:rPr>
          <w:rFonts w:hint="eastAsia"/>
        </w:rPr>
        <w:t>，输入电源</w:t>
      </w:r>
      <w:r>
        <w:rPr>
          <w:rFonts w:hint="eastAsia"/>
        </w:rPr>
        <w:t>220V~/50Hz</w:t>
      </w:r>
      <w:r>
        <w:rPr>
          <w:rFonts w:hint="eastAsia"/>
        </w:rPr>
        <w:t>）。</w:t>
      </w:r>
    </w:p>
    <w:p w14:paraId="15D4D1E3" w14:textId="77777777" w:rsidR="00013858" w:rsidRDefault="00000000">
      <w:pPr>
        <w:pStyle w:val="CharCharCharCharCharCharCharCharCharCharCharCharChar"/>
        <w:spacing w:line="480" w:lineRule="auto"/>
      </w:pPr>
      <w:r>
        <w:rPr>
          <w:rFonts w:hint="eastAsia"/>
        </w:rPr>
        <w:t>▲</w:t>
      </w:r>
      <w:r>
        <w:rPr>
          <w:rFonts w:hint="eastAsia"/>
        </w:rPr>
        <w:t xml:space="preserve">3.5.3 </w:t>
      </w:r>
      <w:r>
        <w:rPr>
          <w:rFonts w:hint="eastAsia"/>
        </w:rPr>
        <w:t>随机配置：主机</w:t>
      </w:r>
      <w:r>
        <w:rPr>
          <w:rFonts w:hint="eastAsia"/>
        </w:rPr>
        <w:t>1</w:t>
      </w:r>
      <w:r>
        <w:rPr>
          <w:rFonts w:hint="eastAsia"/>
        </w:rPr>
        <w:t>台、定制密封法兰</w:t>
      </w:r>
      <w:r>
        <w:rPr>
          <w:rFonts w:hint="eastAsia"/>
        </w:rPr>
        <w:t>1</w:t>
      </w:r>
      <w:r>
        <w:rPr>
          <w:rFonts w:hint="eastAsia"/>
        </w:rPr>
        <w:t>套、“</w:t>
      </w:r>
      <w:r>
        <w:rPr>
          <w:rFonts w:hint="eastAsia"/>
        </w:rPr>
        <w:t>O</w:t>
      </w:r>
      <w:r>
        <w:rPr>
          <w:rFonts w:hint="eastAsia"/>
        </w:rPr>
        <w:t>”型圈</w:t>
      </w:r>
      <w:r>
        <w:rPr>
          <w:rFonts w:hint="eastAsia"/>
        </w:rPr>
        <w:t>4</w:t>
      </w:r>
      <w:r>
        <w:rPr>
          <w:rFonts w:hint="eastAsia"/>
        </w:rPr>
        <w:t>个、石英管</w:t>
      </w:r>
      <w:r>
        <w:rPr>
          <w:rFonts w:hint="eastAsia"/>
        </w:rPr>
        <w:t>1</w:t>
      </w:r>
      <w:r>
        <w:rPr>
          <w:rFonts w:hint="eastAsia"/>
        </w:rPr>
        <w:t>根、管堵</w:t>
      </w:r>
      <w:r>
        <w:rPr>
          <w:rFonts w:hint="eastAsia"/>
        </w:rPr>
        <w:t>4</w:t>
      </w:r>
      <w:r>
        <w:rPr>
          <w:rFonts w:hint="eastAsia"/>
        </w:rPr>
        <w:t>个、坩埚钩</w:t>
      </w:r>
      <w:r>
        <w:rPr>
          <w:rFonts w:hint="eastAsia"/>
        </w:rPr>
        <w:t>1</w:t>
      </w:r>
      <w:r>
        <w:rPr>
          <w:rFonts w:hint="eastAsia"/>
        </w:rPr>
        <w:t>把、浮子流量计</w:t>
      </w:r>
      <w:r>
        <w:rPr>
          <w:rFonts w:hint="eastAsia"/>
        </w:rPr>
        <w:t>2</w:t>
      </w:r>
      <w:r>
        <w:rPr>
          <w:rFonts w:hint="eastAsia"/>
        </w:rPr>
        <w:t>路、质量流量计</w:t>
      </w:r>
      <w:r>
        <w:rPr>
          <w:rFonts w:hint="eastAsia"/>
        </w:rPr>
        <w:t>1</w:t>
      </w:r>
      <w:r>
        <w:rPr>
          <w:rFonts w:hint="eastAsia"/>
        </w:rPr>
        <w:t>路、三色报警装置、泄压安全阀，以及</w:t>
      </w:r>
      <w:r>
        <w:rPr>
          <w:rFonts w:hint="eastAsia"/>
        </w:rPr>
        <w:lastRenderedPageBreak/>
        <w:t>说明书、合格证、保修卡各</w:t>
      </w:r>
      <w:r>
        <w:rPr>
          <w:rFonts w:hint="eastAsia"/>
        </w:rPr>
        <w:t>1</w:t>
      </w:r>
      <w:r>
        <w:rPr>
          <w:rFonts w:hint="eastAsia"/>
        </w:rPr>
        <w:t>份。</w:t>
      </w:r>
    </w:p>
    <w:p w14:paraId="2084A910" w14:textId="77777777" w:rsidR="00013858" w:rsidRDefault="00000000">
      <w:pPr>
        <w:pStyle w:val="CharCharCharCharCharCharCharCharCharCharCharCharChar"/>
        <w:spacing w:line="480" w:lineRule="auto"/>
      </w:pPr>
      <w:r>
        <w:rPr>
          <w:rFonts w:hint="eastAsia"/>
        </w:rPr>
        <w:t>3.6 1400</w:t>
      </w:r>
      <w:r>
        <w:rPr>
          <w:rFonts w:hint="eastAsia"/>
        </w:rPr>
        <w:t>℃触摸屏箱式电炉（退火炉），</w:t>
      </w:r>
      <w:r>
        <w:rPr>
          <w:rFonts w:hint="eastAsia"/>
        </w:rPr>
        <w:t>4</w:t>
      </w:r>
      <w:r>
        <w:rPr>
          <w:rFonts w:hint="eastAsia"/>
        </w:rPr>
        <w:t>台</w:t>
      </w:r>
    </w:p>
    <w:p w14:paraId="1C569C1D" w14:textId="77777777" w:rsidR="00013858" w:rsidRDefault="00000000">
      <w:pPr>
        <w:pStyle w:val="CharCharCharCharCharCharCharCharCharCharCharCharChar"/>
        <w:spacing w:line="480" w:lineRule="auto"/>
      </w:pPr>
      <w:r>
        <w:rPr>
          <w:rFonts w:hint="eastAsia"/>
        </w:rPr>
        <w:t>▲</w:t>
      </w:r>
      <w:r>
        <w:rPr>
          <w:rFonts w:hint="eastAsia"/>
        </w:rPr>
        <w:t xml:space="preserve">3.6.1 </w:t>
      </w:r>
      <w:r>
        <w:rPr>
          <w:rFonts w:hint="eastAsia"/>
        </w:rPr>
        <w:t>炉膛有效尺寸（深×宽×高）≥</w:t>
      </w:r>
      <w:r>
        <w:rPr>
          <w:rFonts w:hint="eastAsia"/>
        </w:rPr>
        <w:t>400mm</w:t>
      </w:r>
      <w:r>
        <w:rPr>
          <w:rFonts w:hint="eastAsia"/>
        </w:rPr>
        <w:t>×</w:t>
      </w:r>
      <w:r>
        <w:rPr>
          <w:rFonts w:hint="eastAsia"/>
        </w:rPr>
        <w:t>300mm</w:t>
      </w:r>
      <w:r>
        <w:rPr>
          <w:rFonts w:hint="eastAsia"/>
        </w:rPr>
        <w:t>×</w:t>
      </w:r>
      <w:r>
        <w:rPr>
          <w:rFonts w:hint="eastAsia"/>
        </w:rPr>
        <w:t>300mm</w:t>
      </w:r>
      <w:r>
        <w:rPr>
          <w:rFonts w:hint="eastAsia"/>
        </w:rPr>
        <w:t>。</w:t>
      </w:r>
    </w:p>
    <w:p w14:paraId="41AFBB15" w14:textId="77777777" w:rsidR="00013858" w:rsidRDefault="00000000">
      <w:pPr>
        <w:pStyle w:val="CharCharCharCharCharCharCharCharCharCharCharCharChar"/>
        <w:spacing w:line="480" w:lineRule="auto"/>
      </w:pPr>
      <w:bookmarkStart w:id="12" w:name="OLE_LINK1"/>
      <w:r>
        <w:rPr>
          <w:rFonts w:hint="eastAsia"/>
        </w:rPr>
        <w:t>★</w:t>
      </w:r>
      <w:bookmarkEnd w:id="12"/>
      <w:r>
        <w:rPr>
          <w:rFonts w:hint="eastAsia"/>
        </w:rPr>
        <w:t xml:space="preserve">3.6.2 </w:t>
      </w:r>
      <w:r>
        <w:rPr>
          <w:rFonts w:hint="eastAsia"/>
        </w:rPr>
        <w:t>最高使用温度≥</w:t>
      </w:r>
      <w:r>
        <w:rPr>
          <w:rFonts w:hint="eastAsia"/>
        </w:rPr>
        <w:t>1350</w:t>
      </w:r>
      <w:r>
        <w:rPr>
          <w:rFonts w:hint="eastAsia"/>
        </w:rPr>
        <w:t>℃，连续工作温度≥</w:t>
      </w:r>
      <w:r>
        <w:rPr>
          <w:rFonts w:hint="eastAsia"/>
        </w:rPr>
        <w:t>1300</w:t>
      </w:r>
      <w:r>
        <w:rPr>
          <w:rFonts w:hint="eastAsia"/>
        </w:rPr>
        <w:t>℃。</w:t>
      </w:r>
    </w:p>
    <w:p w14:paraId="0DA8F776" w14:textId="77777777" w:rsidR="00013858" w:rsidRDefault="00000000">
      <w:pPr>
        <w:pStyle w:val="CharCharCharCharCharCharCharCharCharCharCharCharChar"/>
        <w:spacing w:line="480" w:lineRule="auto"/>
      </w:pPr>
      <w:r>
        <w:rPr>
          <w:rFonts w:hint="eastAsia"/>
        </w:rPr>
        <w:t>▲</w:t>
      </w:r>
      <w:r>
        <w:rPr>
          <w:rFonts w:hint="eastAsia"/>
        </w:rPr>
        <w:t xml:space="preserve">3.6.3 </w:t>
      </w:r>
      <w:r>
        <w:rPr>
          <w:rFonts w:hint="eastAsia"/>
        </w:rPr>
        <w:t>加热元件：硅碳棒，两面对称加热。</w:t>
      </w:r>
    </w:p>
    <w:p w14:paraId="262A33C0" w14:textId="77777777" w:rsidR="00013858" w:rsidRDefault="00000000">
      <w:pPr>
        <w:pStyle w:val="CharCharCharCharCharCharCharCharCharCharCharCharChar"/>
        <w:spacing w:line="480" w:lineRule="auto"/>
      </w:pPr>
      <w:r>
        <w:rPr>
          <w:rFonts w:hint="eastAsia"/>
        </w:rPr>
        <w:t>▲</w:t>
      </w:r>
      <w:r>
        <w:rPr>
          <w:rFonts w:hint="eastAsia"/>
        </w:rPr>
        <w:t xml:space="preserve">3.6.4 </w:t>
      </w:r>
      <w:r>
        <w:rPr>
          <w:rFonts w:hint="eastAsia"/>
        </w:rPr>
        <w:t>测温元件：</w:t>
      </w:r>
      <w:r>
        <w:rPr>
          <w:rFonts w:hint="eastAsia"/>
        </w:rPr>
        <w:t>S</w:t>
      </w:r>
      <w:r>
        <w:rPr>
          <w:rFonts w:hint="eastAsia"/>
        </w:rPr>
        <w:t>型热电偶。</w:t>
      </w:r>
    </w:p>
    <w:p w14:paraId="3C1003F9" w14:textId="77777777" w:rsidR="00013858" w:rsidRDefault="00000000">
      <w:pPr>
        <w:pStyle w:val="CharCharCharCharCharCharCharCharCharCharCharCharChar"/>
        <w:spacing w:line="480" w:lineRule="auto"/>
      </w:pPr>
      <w:r>
        <w:rPr>
          <w:rFonts w:hint="eastAsia"/>
        </w:rPr>
        <w:t>▲</w:t>
      </w:r>
      <w:r>
        <w:rPr>
          <w:rFonts w:hint="eastAsia"/>
        </w:rPr>
        <w:t xml:space="preserve">3.6.5 </w:t>
      </w:r>
      <w:r>
        <w:rPr>
          <w:rFonts w:hint="eastAsia"/>
        </w:rPr>
        <w:t>额定功率≥</w:t>
      </w:r>
      <w:r>
        <w:rPr>
          <w:rFonts w:hint="eastAsia"/>
        </w:rPr>
        <w:t>8kW</w:t>
      </w:r>
      <w:r>
        <w:rPr>
          <w:rFonts w:hint="eastAsia"/>
        </w:rPr>
        <w:t>。</w:t>
      </w:r>
    </w:p>
    <w:p w14:paraId="4D753C46" w14:textId="77777777" w:rsidR="00013858" w:rsidRDefault="00000000">
      <w:pPr>
        <w:pStyle w:val="CharCharCharCharCharCharCharCharCharCharCharCharChar"/>
        <w:spacing w:line="480" w:lineRule="auto"/>
      </w:pPr>
      <w:r>
        <w:rPr>
          <w:rFonts w:hint="eastAsia"/>
        </w:rPr>
        <w:t xml:space="preserve">#3.6.6 </w:t>
      </w:r>
      <w:r>
        <w:rPr>
          <w:rFonts w:hint="eastAsia"/>
        </w:rPr>
        <w:t>显示与操作：触摸屏显示，图形化人机界面；可预存多条工艺曲线并直接调用，支持实验数据存储及</w:t>
      </w:r>
      <w:r>
        <w:rPr>
          <w:rFonts w:hint="eastAsia"/>
        </w:rPr>
        <w:t>U</w:t>
      </w:r>
      <w:r>
        <w:rPr>
          <w:rFonts w:hint="eastAsia"/>
        </w:rPr>
        <w:t>盘导出（提供操作界面证明文件）。</w:t>
      </w:r>
    </w:p>
    <w:p w14:paraId="25963AF3" w14:textId="77777777" w:rsidR="00013858" w:rsidRDefault="00000000">
      <w:pPr>
        <w:pStyle w:val="CharCharCharCharCharCharCharCharCharCharCharCharChar"/>
        <w:spacing w:line="480" w:lineRule="auto"/>
      </w:pPr>
      <w:r>
        <w:rPr>
          <w:rFonts w:hint="eastAsia"/>
        </w:rPr>
        <w:t>▲</w:t>
      </w:r>
      <w:r>
        <w:rPr>
          <w:rFonts w:hint="eastAsia"/>
        </w:rPr>
        <w:t xml:space="preserve">3.6.6 </w:t>
      </w:r>
      <w:r>
        <w:rPr>
          <w:rFonts w:hint="eastAsia"/>
        </w:rPr>
        <w:t>升温速率：推荐≤</w:t>
      </w:r>
      <w:r>
        <w:rPr>
          <w:rFonts w:hint="eastAsia"/>
        </w:rPr>
        <w:t>15</w:t>
      </w:r>
      <w:r>
        <w:rPr>
          <w:rFonts w:hint="eastAsia"/>
        </w:rPr>
        <w:t>℃</w:t>
      </w:r>
      <w:r>
        <w:rPr>
          <w:rFonts w:hint="eastAsia"/>
        </w:rPr>
        <w:t>/min</w:t>
      </w:r>
      <w:r>
        <w:rPr>
          <w:rFonts w:hint="eastAsia"/>
        </w:rPr>
        <w:t>，</w:t>
      </w:r>
      <w:r>
        <w:rPr>
          <w:rFonts w:hint="eastAsia"/>
        </w:rPr>
        <w:t>800</w:t>
      </w:r>
      <w:r>
        <w:rPr>
          <w:rFonts w:hint="eastAsia"/>
        </w:rPr>
        <w:t>℃以内最快升温速率≥</w:t>
      </w:r>
      <w:r>
        <w:rPr>
          <w:rFonts w:hint="eastAsia"/>
        </w:rPr>
        <w:t>30</w:t>
      </w:r>
      <w:r>
        <w:rPr>
          <w:rFonts w:hint="eastAsia"/>
        </w:rPr>
        <w:t>℃</w:t>
      </w:r>
      <w:r>
        <w:rPr>
          <w:rFonts w:hint="eastAsia"/>
        </w:rPr>
        <w:t>/min</w:t>
      </w:r>
      <w:r>
        <w:rPr>
          <w:rFonts w:hint="eastAsia"/>
        </w:rPr>
        <w:t>。</w:t>
      </w:r>
    </w:p>
    <w:p w14:paraId="0F6036E0" w14:textId="77777777" w:rsidR="00013858" w:rsidRDefault="00000000">
      <w:pPr>
        <w:pStyle w:val="CharCharCharCharCharCharCharCharCharCharCharCharChar"/>
        <w:spacing w:line="480" w:lineRule="auto"/>
      </w:pPr>
      <w:r>
        <w:rPr>
          <w:rFonts w:hint="eastAsia"/>
        </w:rPr>
        <w:t xml:space="preserve">3.6.7 </w:t>
      </w:r>
      <w:r>
        <w:rPr>
          <w:rFonts w:hint="eastAsia"/>
        </w:rPr>
        <w:t>炉门：侧开门结构，开合顺畅；具备炉门打开即刻切断加热的联锁保护。</w:t>
      </w:r>
    </w:p>
    <w:p w14:paraId="7925E47F" w14:textId="77777777" w:rsidR="00013858" w:rsidRDefault="00000000">
      <w:pPr>
        <w:pStyle w:val="CharCharCharCharCharCharCharCharCharCharCharCharChar"/>
        <w:spacing w:line="480" w:lineRule="auto"/>
      </w:pPr>
      <w:r>
        <w:rPr>
          <w:rFonts w:hint="eastAsia"/>
        </w:rPr>
        <w:t xml:space="preserve">3.6.8 </w:t>
      </w:r>
      <w:r>
        <w:rPr>
          <w:rFonts w:hint="eastAsia"/>
        </w:rPr>
        <w:t>外形尺寸约</w:t>
      </w:r>
      <w:r>
        <w:rPr>
          <w:rFonts w:hint="eastAsia"/>
        </w:rPr>
        <w:t>840mm</w:t>
      </w:r>
      <w:r>
        <w:rPr>
          <w:rFonts w:hint="eastAsia"/>
        </w:rPr>
        <w:t>×</w:t>
      </w:r>
      <w:r>
        <w:rPr>
          <w:rFonts w:hint="eastAsia"/>
        </w:rPr>
        <w:t>900mm</w:t>
      </w:r>
      <w:r>
        <w:rPr>
          <w:rFonts w:hint="eastAsia"/>
        </w:rPr>
        <w:t>×</w:t>
      </w:r>
      <w:r>
        <w:rPr>
          <w:rFonts w:hint="eastAsia"/>
        </w:rPr>
        <w:t>1250mm</w:t>
      </w:r>
      <w:r>
        <w:rPr>
          <w:rFonts w:hint="eastAsia"/>
        </w:rPr>
        <w:t>（深×宽×高），重量约</w:t>
      </w:r>
      <w:r>
        <w:rPr>
          <w:rFonts w:hint="eastAsia"/>
        </w:rPr>
        <w:t>225kg</w:t>
      </w:r>
      <w:r>
        <w:rPr>
          <w:rFonts w:hint="eastAsia"/>
        </w:rPr>
        <w:t>。</w:t>
      </w:r>
    </w:p>
    <w:p w14:paraId="3DBBD406" w14:textId="77777777" w:rsidR="00013858" w:rsidRDefault="00000000">
      <w:pPr>
        <w:pStyle w:val="CharCharCharCharCharCharCharCharCharCharCharCharChar"/>
        <w:spacing w:line="480" w:lineRule="auto"/>
      </w:pPr>
      <w:r>
        <w:rPr>
          <w:rFonts w:hint="eastAsia"/>
        </w:rPr>
        <w:t xml:space="preserve">3.6.9 </w:t>
      </w:r>
      <w:r>
        <w:rPr>
          <w:rFonts w:hint="eastAsia"/>
        </w:rPr>
        <w:t>工作环境：环境温度</w:t>
      </w:r>
      <w:r>
        <w:rPr>
          <w:rFonts w:hint="eastAsia"/>
        </w:rPr>
        <w:t>5~40</w:t>
      </w:r>
      <w:r>
        <w:rPr>
          <w:rFonts w:hint="eastAsia"/>
        </w:rPr>
        <w:t>℃，相对湿度＜</w:t>
      </w:r>
      <w:r>
        <w:rPr>
          <w:rFonts w:hint="eastAsia"/>
        </w:rPr>
        <w:t>75%R.H.</w:t>
      </w:r>
      <w:r>
        <w:rPr>
          <w:rFonts w:hint="eastAsia"/>
        </w:rPr>
        <w:t>，室内无导电尘埃、无强腐蚀性及易燃易爆气体；放置区域空间不小于</w:t>
      </w:r>
      <w:r>
        <w:rPr>
          <w:rFonts w:hint="eastAsia"/>
        </w:rPr>
        <w:t>900mm</w:t>
      </w:r>
      <w:r>
        <w:rPr>
          <w:rFonts w:hint="eastAsia"/>
        </w:rPr>
        <w:t>×</w:t>
      </w:r>
      <w:r>
        <w:rPr>
          <w:rFonts w:hint="eastAsia"/>
        </w:rPr>
        <w:t>900mm</w:t>
      </w:r>
      <w:r>
        <w:rPr>
          <w:rFonts w:hint="eastAsia"/>
        </w:rPr>
        <w:t>×</w:t>
      </w:r>
      <w:r>
        <w:rPr>
          <w:rFonts w:hint="eastAsia"/>
        </w:rPr>
        <w:t>1450mm</w:t>
      </w:r>
      <w:r>
        <w:rPr>
          <w:rFonts w:hint="eastAsia"/>
        </w:rPr>
        <w:t>，地面平整坚实、满足承重要求。</w:t>
      </w:r>
    </w:p>
    <w:p w14:paraId="3099FE40" w14:textId="77777777" w:rsidR="00013858" w:rsidRDefault="00000000">
      <w:pPr>
        <w:pStyle w:val="CharCharCharCharCharCharCharCharCharCharCharCharChar"/>
        <w:spacing w:line="480" w:lineRule="auto"/>
      </w:pPr>
      <w:r>
        <w:rPr>
          <w:rFonts w:hint="eastAsia"/>
        </w:rPr>
        <w:t xml:space="preserve">3.6.10 </w:t>
      </w:r>
      <w:r>
        <w:rPr>
          <w:rFonts w:hint="eastAsia"/>
        </w:rPr>
        <w:t>供电配套：</w:t>
      </w:r>
      <w:r>
        <w:rPr>
          <w:rFonts w:hint="eastAsia"/>
        </w:rPr>
        <w:t>AC380V</w:t>
      </w:r>
      <w:r>
        <w:rPr>
          <w:rFonts w:hint="eastAsia"/>
        </w:rPr>
        <w:t>、</w:t>
      </w:r>
      <w:r>
        <w:rPr>
          <w:rFonts w:hint="eastAsia"/>
        </w:rPr>
        <w:t>50/60Hz</w:t>
      </w:r>
      <w:r>
        <w:rPr>
          <w:rFonts w:hint="eastAsia"/>
        </w:rPr>
        <w:t>，总供电功率＞</w:t>
      </w:r>
      <w:r>
        <w:rPr>
          <w:rFonts w:hint="eastAsia"/>
        </w:rPr>
        <w:t>8kW</w:t>
      </w:r>
      <w:r>
        <w:rPr>
          <w:rFonts w:hint="eastAsia"/>
        </w:rPr>
        <w:t>；投标人应明确建议配置的空气开关规格（建议不低于</w:t>
      </w:r>
      <w:r>
        <w:rPr>
          <w:rFonts w:hint="eastAsia"/>
        </w:rPr>
        <w:t>3P-25A</w:t>
      </w:r>
      <w:r>
        <w:rPr>
          <w:rFonts w:hint="eastAsia"/>
        </w:rPr>
        <w:t>）及线路铜芯截面积要求（建议不小于</w:t>
      </w:r>
      <w:r>
        <w:rPr>
          <w:rFonts w:hint="eastAsia"/>
        </w:rPr>
        <w:t>6mm</w:t>
      </w:r>
      <w:r>
        <w:rPr>
          <w:rFonts w:hint="eastAsia"/>
        </w:rPr>
        <w:t>²）。</w:t>
      </w:r>
    </w:p>
    <w:p w14:paraId="15F75A94" w14:textId="77777777" w:rsidR="00013858" w:rsidRDefault="00000000">
      <w:pPr>
        <w:pStyle w:val="CharCharCharCharCharCharCharCharCharCharCharCharChar"/>
        <w:spacing w:line="480" w:lineRule="auto"/>
      </w:pPr>
      <w:r>
        <w:rPr>
          <w:rFonts w:hint="eastAsia"/>
        </w:rPr>
        <w:t>#3.6.11</w:t>
      </w:r>
      <w:r>
        <w:rPr>
          <w:rFonts w:hint="eastAsia"/>
        </w:rPr>
        <w:t>具有</w:t>
      </w:r>
      <w:r>
        <w:rPr>
          <w:rFonts w:hint="eastAsia"/>
        </w:rPr>
        <w:t>ISO9001</w:t>
      </w:r>
      <w:r>
        <w:rPr>
          <w:rFonts w:hint="eastAsia"/>
        </w:rPr>
        <w:t>质量体系认证，需有证明材料</w:t>
      </w:r>
    </w:p>
    <w:bookmarkEnd w:id="6"/>
    <w:bookmarkEnd w:id="7"/>
    <w:p w14:paraId="00076A39" w14:textId="77777777" w:rsidR="00013858" w:rsidRDefault="00000000">
      <w:pPr>
        <w:numPr>
          <w:ilvl w:val="0"/>
          <w:numId w:val="5"/>
        </w:numPr>
        <w:spacing w:line="360" w:lineRule="auto"/>
        <w:ind w:left="635"/>
        <w:outlineLvl w:val="1"/>
        <w:rPr>
          <w:b/>
          <w:sz w:val="28"/>
          <w:szCs w:val="28"/>
        </w:rPr>
      </w:pPr>
      <w:r>
        <w:rPr>
          <w:b/>
          <w:sz w:val="28"/>
          <w:szCs w:val="28"/>
        </w:rPr>
        <w:t>安装、调试、验收及</w:t>
      </w:r>
      <w:r>
        <w:rPr>
          <w:rFonts w:hint="eastAsia"/>
          <w:b/>
          <w:sz w:val="28"/>
          <w:szCs w:val="28"/>
        </w:rPr>
        <w:t>培训</w:t>
      </w:r>
    </w:p>
    <w:p w14:paraId="59B1F48F" w14:textId="77777777" w:rsidR="00013858" w:rsidRDefault="00000000">
      <w:pPr>
        <w:pStyle w:val="CharCharCharCharCharCharCharCharCharCharCharCharChar"/>
      </w:pPr>
      <w:r>
        <w:rPr>
          <w:rFonts w:hint="eastAsia"/>
        </w:rPr>
        <w:t>4.1</w:t>
      </w:r>
      <w:r>
        <w:rPr>
          <w:rFonts w:hint="eastAsia"/>
        </w:rPr>
        <w:t>设备安装和验收：</w:t>
      </w:r>
    </w:p>
    <w:p w14:paraId="1B0008DD" w14:textId="77777777" w:rsidR="00013858" w:rsidRDefault="00000000">
      <w:pPr>
        <w:pStyle w:val="CharCharCharCharCharCharCharCharCharCharCharCharChar"/>
      </w:pPr>
      <w:r>
        <w:rPr>
          <w:rFonts w:hint="eastAsia"/>
        </w:rPr>
        <w:t xml:space="preserve">4.1.1 </w:t>
      </w:r>
      <w:r>
        <w:rPr>
          <w:rFonts w:hint="eastAsia"/>
        </w:rPr>
        <w:t>中标厂家应协助用户进行安装前的准备工作，在合同签订一周内提供相关的布局图和设计要求，提供实验室建设安装资料并作相应指导。</w:t>
      </w:r>
    </w:p>
    <w:p w14:paraId="6B60C3E0" w14:textId="77777777" w:rsidR="00013858" w:rsidRDefault="00000000">
      <w:pPr>
        <w:pStyle w:val="CharCharCharCharCharCharCharCharCharCharCharCharChar"/>
      </w:pPr>
      <w:r>
        <w:rPr>
          <w:rFonts w:hint="eastAsia"/>
        </w:rPr>
        <w:t xml:space="preserve">4.1.2 </w:t>
      </w:r>
      <w:r>
        <w:rPr>
          <w:rFonts w:hint="eastAsia"/>
        </w:rPr>
        <w:t>按照所需要的安装、校验、调试及验收的内容及技术要求由中标厂家在交货地点进行安装、调试；验收的标准由中标厂家与用户共同决定，应该与产品说明书及标书中的技术</w:t>
      </w:r>
      <w:r>
        <w:rPr>
          <w:rFonts w:hint="eastAsia"/>
        </w:rPr>
        <w:lastRenderedPageBreak/>
        <w:t>指标一致。</w:t>
      </w:r>
    </w:p>
    <w:p w14:paraId="7A474E0D" w14:textId="77777777" w:rsidR="00013858" w:rsidRDefault="00000000">
      <w:pPr>
        <w:pStyle w:val="CharCharCharCharCharCharCharCharCharCharCharCharChar"/>
      </w:pPr>
      <w:r>
        <w:rPr>
          <w:rFonts w:hint="eastAsia"/>
        </w:rPr>
        <w:t xml:space="preserve">4.1.3 </w:t>
      </w:r>
      <w:r>
        <w:rPr>
          <w:rFonts w:hint="eastAsia"/>
        </w:rPr>
        <w:t>安装时间：仪器到货后</w:t>
      </w:r>
      <w:r>
        <w:rPr>
          <w:rFonts w:hint="eastAsia"/>
        </w:rPr>
        <w:t>2</w:t>
      </w:r>
      <w:r>
        <w:rPr>
          <w:rFonts w:hint="eastAsia"/>
        </w:rPr>
        <w:t>周内。</w:t>
      </w:r>
    </w:p>
    <w:p w14:paraId="1C8A354C" w14:textId="77777777" w:rsidR="00013858" w:rsidRDefault="00000000">
      <w:pPr>
        <w:pStyle w:val="CharCharCharCharCharCharCharCharCharCharCharCharChar"/>
      </w:pPr>
      <w:r>
        <w:rPr>
          <w:rFonts w:hint="eastAsia"/>
        </w:rPr>
        <w:t>4.2</w:t>
      </w:r>
      <w:r>
        <w:rPr>
          <w:rFonts w:hint="eastAsia"/>
        </w:rPr>
        <w:t>人员培训（操作、维护等）</w:t>
      </w:r>
    </w:p>
    <w:p w14:paraId="7D2B5FB9" w14:textId="77777777" w:rsidR="00013858" w:rsidRDefault="00000000">
      <w:pPr>
        <w:pStyle w:val="CharCharCharCharCharCharCharCharCharCharCharCharChar"/>
      </w:pPr>
      <w:r>
        <w:rPr>
          <w:rFonts w:hint="eastAsia"/>
        </w:rPr>
        <w:t xml:space="preserve">4.2.1 </w:t>
      </w:r>
      <w:r>
        <w:rPr>
          <w:rFonts w:hint="eastAsia"/>
        </w:rPr>
        <w:t>仪器安装完成后中标厂家的安装调试人员应在现场就仪器的使用及维护对用户进行现场培训。安装验收期间，在用户指定地对用户进行仪器操作和日常维护的现场培训，包括仪器原理、使用方法和维护方法等，至买方能够独立掌握。</w:t>
      </w:r>
    </w:p>
    <w:p w14:paraId="0404487A" w14:textId="77777777" w:rsidR="00013858" w:rsidRDefault="00000000">
      <w:pPr>
        <w:pStyle w:val="CharCharCharCharCharCharCharCharCharCharCharCharChar"/>
      </w:pPr>
      <w:r>
        <w:rPr>
          <w:rFonts w:hint="eastAsia"/>
        </w:rPr>
        <w:t xml:space="preserve">4.2.2 </w:t>
      </w:r>
      <w:r>
        <w:rPr>
          <w:rFonts w:hint="eastAsia"/>
        </w:rPr>
        <w:t>中标厂家若设有专业的培训中心，为用户提供免费培训（</w:t>
      </w:r>
      <w:r>
        <w:rPr>
          <w:rFonts w:hint="eastAsia"/>
        </w:rPr>
        <w:t>4</w:t>
      </w:r>
      <w:r>
        <w:rPr>
          <w:rFonts w:hint="eastAsia"/>
        </w:rPr>
        <w:t>人次，每次不少于</w:t>
      </w:r>
      <w:r>
        <w:rPr>
          <w:rFonts w:hint="eastAsia"/>
        </w:rPr>
        <w:t>2</w:t>
      </w:r>
      <w:r>
        <w:rPr>
          <w:rFonts w:hint="eastAsia"/>
        </w:rPr>
        <w:t>天）。</w:t>
      </w:r>
    </w:p>
    <w:p w14:paraId="226646AC" w14:textId="77777777" w:rsidR="00013858" w:rsidRDefault="00000000">
      <w:pPr>
        <w:numPr>
          <w:ilvl w:val="0"/>
          <w:numId w:val="5"/>
        </w:numPr>
        <w:spacing w:line="360" w:lineRule="auto"/>
        <w:ind w:left="635"/>
        <w:outlineLvl w:val="1"/>
        <w:rPr>
          <w:b/>
          <w:sz w:val="28"/>
          <w:szCs w:val="28"/>
        </w:rPr>
      </w:pPr>
      <w:r>
        <w:rPr>
          <w:b/>
          <w:sz w:val="28"/>
          <w:szCs w:val="28"/>
        </w:rPr>
        <w:t>售后技术服务</w:t>
      </w:r>
    </w:p>
    <w:p w14:paraId="4DEFEEA1" w14:textId="77777777" w:rsidR="00013858" w:rsidRDefault="00000000">
      <w:pPr>
        <w:pStyle w:val="CharCharCharCharCharCharCharCharCharCharCharCharChar"/>
      </w:pPr>
      <w:r>
        <w:rPr>
          <w:rFonts w:hint="eastAsia"/>
        </w:rPr>
        <w:t>5.1</w:t>
      </w:r>
      <w:r>
        <w:rPr>
          <w:rFonts w:hint="eastAsia"/>
        </w:rPr>
        <w:t>保修期</w:t>
      </w:r>
    </w:p>
    <w:p w14:paraId="08A262FE" w14:textId="77777777" w:rsidR="00013858" w:rsidRDefault="00000000">
      <w:pPr>
        <w:pStyle w:val="CharCharCharCharCharCharCharCharCharCharCharCharChar"/>
      </w:pPr>
      <w:r>
        <w:rPr>
          <w:rFonts w:hint="eastAsia"/>
        </w:rPr>
        <w:t>整机</w:t>
      </w:r>
      <w:r w:rsidRPr="00E4322A">
        <w:rPr>
          <w:rFonts w:hint="eastAsia"/>
        </w:rPr>
        <w:t>保修期</w:t>
      </w:r>
      <w:r w:rsidRPr="00E4322A">
        <w:rPr>
          <w:rFonts w:asciiTheme="minorHAnsi" w:eastAsiaTheme="minorEastAsia" w:hAnsiTheme="minorHAnsi" w:cstheme="minorBidi" w:hint="eastAsia"/>
          <w:b/>
          <w:u w:val="single"/>
        </w:rPr>
        <w:t>12</w:t>
      </w:r>
      <w:r w:rsidRPr="00E4322A">
        <w:rPr>
          <w:rFonts w:asciiTheme="minorHAnsi" w:eastAsiaTheme="minorEastAsia" w:hAnsiTheme="minorHAnsi" w:cstheme="minorBidi" w:hint="eastAsia"/>
          <w:b/>
          <w:u w:val="single"/>
        </w:rPr>
        <w:t>个</w:t>
      </w:r>
      <w:r w:rsidRPr="00E4322A">
        <w:rPr>
          <w:rFonts w:hint="eastAsia"/>
        </w:rPr>
        <w:t>月，保修期自设备验收合格之日起计算，质保期内，在仪器正常使用情况下出现的故障免费维修，包括人工费、</w:t>
      </w:r>
      <w:r>
        <w:rPr>
          <w:rFonts w:hint="eastAsia"/>
        </w:rPr>
        <w:t>仪器的全部核心部件等。但由于买方操作或维修人员操作失误或使用不当以及不可抗力因素（战争、地震、雷击、洪水等）等原因造成仪器硬件损坏，卖方将收取成本费和维修费。质保期外，卖方需继续提供维修服务及电话技术咨询服务，如果需到用户现场服务的，可适当收取零部件费、服务费等费用。</w:t>
      </w:r>
    </w:p>
    <w:p w14:paraId="58BC6F35" w14:textId="77777777" w:rsidR="00013858" w:rsidRDefault="00000000">
      <w:pPr>
        <w:pStyle w:val="CharCharCharCharCharCharCharCharCharCharCharCharChar"/>
      </w:pPr>
      <w:r>
        <w:rPr>
          <w:rFonts w:hint="eastAsia"/>
        </w:rPr>
        <w:t>5.2</w:t>
      </w:r>
      <w:r>
        <w:rPr>
          <w:rFonts w:hint="eastAsia"/>
        </w:rPr>
        <w:t>维修响应时间</w:t>
      </w:r>
    </w:p>
    <w:p w14:paraId="5003224A" w14:textId="77777777" w:rsidR="00013858" w:rsidRDefault="00000000">
      <w:pPr>
        <w:pStyle w:val="CharCharCharCharCharCharCharCharCharCharCharCharChar"/>
      </w:pPr>
      <w:r>
        <w:rPr>
          <w:rFonts w:hint="eastAsia"/>
        </w:rPr>
        <w:t>在</w:t>
      </w:r>
      <w:r>
        <w:rPr>
          <w:rFonts w:hint="eastAsia"/>
        </w:rPr>
        <w:t>1</w:t>
      </w:r>
      <w:r>
        <w:rPr>
          <w:rFonts w:hint="eastAsia"/>
        </w:rPr>
        <w:t>个工作日内对用户的服务要求作出响应，一般问题应在</w:t>
      </w:r>
      <w:r>
        <w:rPr>
          <w:rFonts w:hint="eastAsia"/>
        </w:rPr>
        <w:t>3</w:t>
      </w:r>
      <w:r>
        <w:rPr>
          <w:rFonts w:hint="eastAsia"/>
        </w:rPr>
        <w:t>个工作日内解决，重大问题或其他无法迅速解决的问题，应在</w:t>
      </w:r>
      <w:r>
        <w:rPr>
          <w:rFonts w:hint="eastAsia"/>
        </w:rPr>
        <w:t>5</w:t>
      </w:r>
      <w:r>
        <w:rPr>
          <w:rFonts w:hint="eastAsia"/>
        </w:rPr>
        <w:t>个工作日内解决或提出明确的解决方案。</w:t>
      </w:r>
    </w:p>
    <w:p w14:paraId="23474927" w14:textId="77777777" w:rsidR="00013858" w:rsidRDefault="00000000">
      <w:pPr>
        <w:pStyle w:val="CharCharCharCharCharCharCharCharCharCharCharCharChar"/>
      </w:pPr>
      <w:r>
        <w:rPr>
          <w:rFonts w:hint="eastAsia"/>
        </w:rPr>
        <w:t>5.3</w:t>
      </w:r>
      <w:r>
        <w:rPr>
          <w:rFonts w:hint="eastAsia"/>
        </w:rPr>
        <w:t>资料</w:t>
      </w:r>
    </w:p>
    <w:p w14:paraId="00CE0F99" w14:textId="77777777" w:rsidR="00013858" w:rsidRDefault="00000000">
      <w:pPr>
        <w:pStyle w:val="CharCharCharCharCharCharCharCharCharCharCharCharChar"/>
      </w:pPr>
      <w:r>
        <w:rPr>
          <w:rFonts w:hint="eastAsia"/>
        </w:rPr>
        <w:t>供应商能够提供的全部技术资料，包括合同签订后提供设备的预安装要求说明书；随机提供产品使用说明书和维护说明书。</w:t>
      </w:r>
    </w:p>
    <w:p w14:paraId="7C391D6C" w14:textId="77777777" w:rsidR="00013858" w:rsidRDefault="00000000">
      <w:pPr>
        <w:pStyle w:val="CharCharCharCharCharCharCharCharCharCharCharCharChar"/>
      </w:pPr>
      <w:r>
        <w:rPr>
          <w:rFonts w:hint="eastAsia"/>
        </w:rPr>
        <w:t>5.4</w:t>
      </w:r>
      <w:r>
        <w:rPr>
          <w:rFonts w:hint="eastAsia"/>
        </w:rPr>
        <w:t>软、硬件升级</w:t>
      </w:r>
    </w:p>
    <w:p w14:paraId="2936A3FC" w14:textId="77777777" w:rsidR="00013858" w:rsidRDefault="00000000">
      <w:pPr>
        <w:pStyle w:val="CharCharCharCharCharCharCharCharCharCharCharCharChar"/>
      </w:pPr>
      <w:r>
        <w:rPr>
          <w:rFonts w:hint="eastAsia"/>
        </w:rPr>
        <w:t>在仪器使用年限内，软件免费升级，与之相关的硬件升级享受成本价。</w:t>
      </w:r>
    </w:p>
    <w:p w14:paraId="0A7AD4BE" w14:textId="77777777" w:rsidR="00013858" w:rsidRDefault="00000000">
      <w:pPr>
        <w:numPr>
          <w:ilvl w:val="0"/>
          <w:numId w:val="5"/>
        </w:numPr>
        <w:spacing w:line="360" w:lineRule="auto"/>
        <w:ind w:left="635"/>
        <w:outlineLvl w:val="1"/>
        <w:rPr>
          <w:b/>
          <w:sz w:val="28"/>
          <w:szCs w:val="28"/>
        </w:rPr>
      </w:pPr>
      <w:r>
        <w:rPr>
          <w:b/>
          <w:sz w:val="28"/>
          <w:szCs w:val="28"/>
        </w:rPr>
        <w:t>包装要求和运输方式</w:t>
      </w:r>
    </w:p>
    <w:p w14:paraId="591AF2F6" w14:textId="77777777" w:rsidR="00013858" w:rsidRDefault="00000000">
      <w:pPr>
        <w:pStyle w:val="CharCharCharCharCharCharCharCharCharCharCharCharChar"/>
      </w:pPr>
      <w:r>
        <w:rPr>
          <w:rFonts w:hint="eastAsia"/>
        </w:rPr>
        <w:t xml:space="preserve">6.1 </w:t>
      </w:r>
      <w:r>
        <w:rPr>
          <w:rFonts w:hint="eastAsia"/>
        </w:rPr>
        <w:t>包装要求：包装应使用崭新坚固的木箱，适于汽车长途运输；适应气候变化；抗震，抗潮，防雨，防锈，防冻。</w:t>
      </w:r>
    </w:p>
    <w:p w14:paraId="69494946" w14:textId="1E44A2FE" w:rsidR="00013858" w:rsidRDefault="00000000">
      <w:pPr>
        <w:pStyle w:val="CharCharCharCharCharCharCharCharCharCharCharCharChar"/>
      </w:pPr>
      <w:r>
        <w:rPr>
          <w:rFonts w:hint="eastAsia"/>
        </w:rPr>
        <w:t xml:space="preserve">6.2 </w:t>
      </w:r>
      <w:r>
        <w:rPr>
          <w:rFonts w:hint="eastAsia"/>
        </w:rPr>
        <w:t>运输方式：陆运。卖方负责将货物运至指定交货地点的一切事项和费用，一切风险由卖方承担。</w:t>
      </w:r>
    </w:p>
    <w:p w14:paraId="52ADF7DA" w14:textId="77777777" w:rsidR="00013858" w:rsidRDefault="00000000">
      <w:pPr>
        <w:adjustRightInd w:val="0"/>
        <w:snapToGrid w:val="0"/>
        <w:spacing w:line="360" w:lineRule="auto"/>
        <w:rPr>
          <w:rFonts w:ascii="Times New Roman" w:hAnsi="Times New Roman" w:cs="Times New Roman"/>
          <w:b/>
          <w:kern w:val="0"/>
          <w:szCs w:val="21"/>
        </w:rPr>
      </w:pPr>
      <w:r>
        <w:rPr>
          <w:rFonts w:ascii="Times New Roman" w:hAnsi="Times New Roman" w:cs="Times New Roman"/>
          <w:b/>
          <w:szCs w:val="21"/>
        </w:rPr>
        <w:t>说明：</w:t>
      </w:r>
      <w:r>
        <w:rPr>
          <w:rFonts w:ascii="Times New Roman" w:hAnsi="Times New Roman" w:cs="Times New Roman"/>
          <w:bCs/>
          <w:szCs w:val="21"/>
        </w:rPr>
        <w:t>（</w:t>
      </w:r>
      <w:r>
        <w:rPr>
          <w:rFonts w:ascii="Times New Roman" w:hAnsi="Times New Roman" w:cs="Times New Roman"/>
          <w:bCs/>
          <w:szCs w:val="21"/>
        </w:rPr>
        <w:t>1</w:t>
      </w:r>
      <w:r>
        <w:rPr>
          <w:rFonts w:ascii="Times New Roman" w:hAnsi="Times New Roman" w:cs="Times New Roman"/>
          <w:bCs/>
          <w:szCs w:val="21"/>
        </w:rPr>
        <w:t>）</w:t>
      </w:r>
      <w:r>
        <w:rPr>
          <w:rFonts w:ascii="Times New Roman" w:hAnsi="Times New Roman" w:cs="Times New Roman"/>
          <w:b/>
          <w:kern w:val="0"/>
          <w:szCs w:val="21"/>
        </w:rPr>
        <w:t>“</w:t>
      </w:r>
      <w:r>
        <w:rPr>
          <w:rFonts w:ascii="Segoe UI Symbol" w:hAnsi="Segoe UI Symbol" w:cs="Segoe UI Symbol"/>
          <w:b/>
          <w:kern w:val="0"/>
          <w:szCs w:val="21"/>
        </w:rPr>
        <w:t>★</w:t>
      </w:r>
      <w:r>
        <w:rPr>
          <w:rFonts w:ascii="Times New Roman" w:hAnsi="Times New Roman" w:cs="Times New Roman"/>
          <w:b/>
          <w:kern w:val="0"/>
          <w:szCs w:val="21"/>
        </w:rPr>
        <w:t>”</w:t>
      </w:r>
      <w:r>
        <w:rPr>
          <w:rFonts w:ascii="Times New Roman" w:hAnsi="Times New Roman" w:cs="Times New Roman"/>
          <w:b/>
          <w:kern w:val="0"/>
          <w:szCs w:val="21"/>
        </w:rPr>
        <w:t>的指标是关键技术条款，如不满足其报价无效；</w:t>
      </w:r>
    </w:p>
    <w:p w14:paraId="770A3F0F" w14:textId="77777777" w:rsidR="00013858" w:rsidRDefault="00000000">
      <w:pPr>
        <w:numPr>
          <w:ilvl w:val="0"/>
          <w:numId w:val="6"/>
        </w:numPr>
        <w:adjustRightInd w:val="0"/>
        <w:snapToGrid w:val="0"/>
        <w:spacing w:line="360" w:lineRule="auto"/>
        <w:rPr>
          <w:rFonts w:ascii="Times New Roman" w:hAnsi="Times New Roman" w:cs="Times New Roman"/>
          <w:b/>
          <w:kern w:val="0"/>
          <w:szCs w:val="21"/>
        </w:rPr>
      </w:pPr>
      <w:r>
        <w:rPr>
          <w:rFonts w:ascii="Times New Roman" w:hAnsi="Times New Roman" w:cs="Times New Roman"/>
          <w:b/>
          <w:kern w:val="0"/>
          <w:szCs w:val="21"/>
        </w:rPr>
        <w:t>“#”</w:t>
      </w:r>
      <w:r>
        <w:rPr>
          <w:rFonts w:ascii="Times New Roman" w:hAnsi="Times New Roman" w:cs="Times New Roman"/>
          <w:b/>
          <w:kern w:val="0"/>
          <w:szCs w:val="21"/>
        </w:rPr>
        <w:t>的指标是重要技术条款；</w:t>
      </w:r>
    </w:p>
    <w:p w14:paraId="5F220C9F" w14:textId="77777777" w:rsidR="00013858" w:rsidRDefault="00000000">
      <w:pPr>
        <w:adjustRightInd w:val="0"/>
        <w:snapToGrid w:val="0"/>
        <w:spacing w:line="360" w:lineRule="auto"/>
        <w:rPr>
          <w:rFonts w:ascii="Times New Roman" w:hAnsi="Times New Roman" w:cs="Times New Roman"/>
          <w:b/>
          <w:kern w:val="0"/>
          <w:szCs w:val="21"/>
        </w:rPr>
      </w:pPr>
      <w:r>
        <w:rPr>
          <w:rFonts w:ascii="Times New Roman" w:hAnsi="Times New Roman" w:cs="Times New Roman"/>
          <w:b/>
          <w:kern w:val="0"/>
          <w:szCs w:val="21"/>
        </w:rPr>
        <w:t>带</w:t>
      </w:r>
      <w:r>
        <w:rPr>
          <w:rFonts w:ascii="Times New Roman" w:hAnsi="Times New Roman" w:cs="Times New Roman"/>
          <w:b/>
          <w:kern w:val="0"/>
          <w:szCs w:val="21"/>
        </w:rPr>
        <w:t>“</w:t>
      </w:r>
      <w:r>
        <w:rPr>
          <w:rFonts w:ascii="Segoe UI Symbol" w:hAnsi="Segoe UI Symbol" w:cs="Segoe UI Symbol"/>
          <w:b/>
          <w:kern w:val="0"/>
          <w:szCs w:val="21"/>
        </w:rPr>
        <w:t>★</w:t>
      </w:r>
      <w:r>
        <w:rPr>
          <w:rFonts w:ascii="Times New Roman" w:hAnsi="Times New Roman" w:cs="Times New Roman"/>
          <w:b/>
          <w:kern w:val="0"/>
          <w:szCs w:val="21"/>
        </w:rPr>
        <w:t>”</w:t>
      </w:r>
      <w:r>
        <w:rPr>
          <w:rFonts w:ascii="Times New Roman" w:hAnsi="Times New Roman" w:cs="Times New Roman"/>
          <w:b/>
          <w:kern w:val="0"/>
          <w:szCs w:val="21"/>
        </w:rPr>
        <w:t>和</w:t>
      </w:r>
      <w:r>
        <w:rPr>
          <w:rFonts w:ascii="Times New Roman" w:hAnsi="Times New Roman" w:cs="Times New Roman"/>
          <w:b/>
          <w:kern w:val="0"/>
          <w:szCs w:val="21"/>
        </w:rPr>
        <w:t>“#”</w:t>
      </w:r>
      <w:r>
        <w:rPr>
          <w:rFonts w:ascii="Times New Roman" w:hAnsi="Times New Roman" w:cs="Times New Roman"/>
          <w:b/>
          <w:kern w:val="0"/>
          <w:szCs w:val="21"/>
        </w:rPr>
        <w:t>技术要求需提供产品制造商盖章的技术参数确认函，否则视为不满足相应要求。</w:t>
      </w:r>
    </w:p>
    <w:p w14:paraId="384B1870" w14:textId="77777777" w:rsidR="00013858" w:rsidRDefault="00000000">
      <w:pPr>
        <w:widowControl/>
        <w:spacing w:line="360" w:lineRule="auto"/>
        <w:jc w:val="left"/>
        <w:rPr>
          <w:rFonts w:ascii="Times New Roman" w:hAnsi="Times New Roman" w:cs="Times New Roman"/>
          <w:szCs w:val="21"/>
        </w:rPr>
      </w:pPr>
      <w:r>
        <w:rPr>
          <w:rFonts w:ascii="Times New Roman" w:hAnsi="Times New Roman" w:cs="Times New Roman"/>
          <w:szCs w:val="21"/>
        </w:rPr>
        <w:br w:type="page"/>
      </w:r>
    </w:p>
    <w:p w14:paraId="33F55103" w14:textId="77777777" w:rsidR="00013858" w:rsidRDefault="00000000">
      <w:pPr>
        <w:spacing w:line="360" w:lineRule="auto"/>
        <w:ind w:firstLineChars="200" w:firstLine="562"/>
        <w:rPr>
          <w:rFonts w:ascii="Times New Roman" w:hAnsi="Times New Roman" w:cs="Times New Roman"/>
          <w:b/>
          <w:sz w:val="28"/>
          <w:szCs w:val="28"/>
        </w:rPr>
      </w:pPr>
      <w:r>
        <w:rPr>
          <w:rFonts w:ascii="Times New Roman" w:hAnsi="Times New Roman" w:cs="Times New Roman"/>
          <w:b/>
          <w:sz w:val="28"/>
          <w:szCs w:val="28"/>
        </w:rPr>
        <w:lastRenderedPageBreak/>
        <w:t>附件</w:t>
      </w:r>
      <w:r>
        <w:rPr>
          <w:rFonts w:ascii="Times New Roman" w:hAnsi="Times New Roman" w:cs="Times New Roman"/>
          <w:b/>
          <w:sz w:val="28"/>
          <w:szCs w:val="28"/>
        </w:rPr>
        <w:t>1</w:t>
      </w:r>
    </w:p>
    <w:p w14:paraId="6531AF23" w14:textId="77777777" w:rsidR="00013858" w:rsidRDefault="00000000">
      <w:pPr>
        <w:spacing w:before="100" w:beforeAutospacing="1" w:after="100" w:afterAutospacing="1"/>
        <w:ind w:right="420"/>
        <w:jc w:val="center"/>
        <w:rPr>
          <w:rFonts w:ascii="Times New Roman" w:hAnsi="Times New Roman" w:cs="Times New Roman"/>
          <w:b/>
          <w:sz w:val="36"/>
          <w:szCs w:val="36"/>
        </w:rPr>
      </w:pPr>
      <w:r>
        <w:rPr>
          <w:rFonts w:ascii="Times New Roman" w:hAnsi="Times New Roman" w:cs="Times New Roman"/>
          <w:b/>
          <w:sz w:val="36"/>
          <w:szCs w:val="36"/>
        </w:rPr>
        <w:t>报名表</w:t>
      </w:r>
    </w:p>
    <w:tbl>
      <w:tblPr>
        <w:tblStyle w:val="af"/>
        <w:tblW w:w="9804" w:type="dxa"/>
        <w:jc w:val="center"/>
        <w:tblLayout w:type="fixed"/>
        <w:tblLook w:val="04A0" w:firstRow="1" w:lastRow="0" w:firstColumn="1" w:lastColumn="0" w:noHBand="0" w:noVBand="1"/>
      </w:tblPr>
      <w:tblGrid>
        <w:gridCol w:w="2351"/>
        <w:gridCol w:w="2559"/>
        <w:gridCol w:w="2321"/>
        <w:gridCol w:w="2573"/>
      </w:tblGrid>
      <w:tr w:rsidR="00013858" w14:paraId="35A4B00D" w14:textId="77777777">
        <w:trPr>
          <w:trHeight w:val="425"/>
          <w:jc w:val="center"/>
        </w:trPr>
        <w:tc>
          <w:tcPr>
            <w:tcW w:w="2351" w:type="dxa"/>
            <w:shd w:val="clear" w:color="auto" w:fill="D9D9D9" w:themeFill="background1" w:themeFillShade="D9"/>
            <w:vAlign w:val="center"/>
          </w:tcPr>
          <w:p w14:paraId="3E18C3C2" w14:textId="77777777" w:rsidR="00013858" w:rsidRDefault="00000000">
            <w:pPr>
              <w:spacing w:line="360" w:lineRule="exact"/>
              <w:ind w:right="-84"/>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投标项目名称</w:t>
            </w:r>
          </w:p>
        </w:tc>
        <w:tc>
          <w:tcPr>
            <w:tcW w:w="7453" w:type="dxa"/>
            <w:gridSpan w:val="3"/>
            <w:shd w:val="clear" w:color="auto" w:fill="D9D9D9" w:themeFill="background1" w:themeFillShade="D9"/>
            <w:vAlign w:val="center"/>
          </w:tcPr>
          <w:p w14:paraId="571AAE7C" w14:textId="77777777" w:rsidR="00013858" w:rsidRDefault="00013858">
            <w:pPr>
              <w:widowControl/>
              <w:jc w:val="center"/>
              <w:rPr>
                <w:rFonts w:ascii="Times New Roman" w:eastAsia="宋体" w:hAnsi="Times New Roman" w:cs="Times New Roman"/>
                <w:b/>
                <w:bCs/>
                <w:kern w:val="0"/>
                <w:sz w:val="24"/>
                <w:szCs w:val="20"/>
              </w:rPr>
            </w:pPr>
          </w:p>
        </w:tc>
      </w:tr>
      <w:tr w:rsidR="00013858" w14:paraId="5B939B00" w14:textId="77777777">
        <w:trPr>
          <w:trHeight w:val="425"/>
          <w:jc w:val="center"/>
        </w:trPr>
        <w:tc>
          <w:tcPr>
            <w:tcW w:w="2351" w:type="dxa"/>
            <w:vAlign w:val="center"/>
          </w:tcPr>
          <w:p w14:paraId="0A02B6DF"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投标单位名称</w:t>
            </w:r>
          </w:p>
          <w:p w14:paraId="252E3BD1"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（加盖公章）</w:t>
            </w:r>
          </w:p>
        </w:tc>
        <w:tc>
          <w:tcPr>
            <w:tcW w:w="7453" w:type="dxa"/>
            <w:gridSpan w:val="3"/>
            <w:vAlign w:val="center"/>
          </w:tcPr>
          <w:p w14:paraId="79B97A3E" w14:textId="77777777" w:rsidR="00013858" w:rsidRDefault="00013858">
            <w:pPr>
              <w:jc w:val="center"/>
              <w:rPr>
                <w:rFonts w:ascii="Times New Roman" w:eastAsia="宋体" w:hAnsi="Times New Roman" w:cs="Times New Roman"/>
                <w:kern w:val="0"/>
                <w:sz w:val="24"/>
                <w:szCs w:val="20"/>
              </w:rPr>
            </w:pPr>
          </w:p>
        </w:tc>
      </w:tr>
      <w:tr w:rsidR="00013858" w14:paraId="4B58A25A" w14:textId="77777777">
        <w:trPr>
          <w:trHeight w:val="425"/>
          <w:jc w:val="center"/>
        </w:trPr>
        <w:tc>
          <w:tcPr>
            <w:tcW w:w="2351" w:type="dxa"/>
            <w:vAlign w:val="center"/>
          </w:tcPr>
          <w:p w14:paraId="48AE4037"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法人</w:t>
            </w:r>
          </w:p>
        </w:tc>
        <w:tc>
          <w:tcPr>
            <w:tcW w:w="2559" w:type="dxa"/>
            <w:vAlign w:val="center"/>
          </w:tcPr>
          <w:p w14:paraId="5FE2696D" w14:textId="77777777" w:rsidR="00013858" w:rsidRDefault="00013858">
            <w:pPr>
              <w:jc w:val="center"/>
              <w:rPr>
                <w:rFonts w:ascii="Times New Roman" w:eastAsia="宋体" w:hAnsi="Times New Roman" w:cs="Times New Roman"/>
                <w:kern w:val="0"/>
                <w:sz w:val="24"/>
                <w:szCs w:val="20"/>
              </w:rPr>
            </w:pPr>
          </w:p>
        </w:tc>
        <w:tc>
          <w:tcPr>
            <w:tcW w:w="2321" w:type="dxa"/>
            <w:vAlign w:val="center"/>
          </w:tcPr>
          <w:p w14:paraId="0BF36693"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联系电话</w:t>
            </w:r>
          </w:p>
        </w:tc>
        <w:tc>
          <w:tcPr>
            <w:tcW w:w="2573" w:type="dxa"/>
            <w:vAlign w:val="center"/>
          </w:tcPr>
          <w:p w14:paraId="13B2BF11" w14:textId="77777777" w:rsidR="00013858" w:rsidRDefault="00013858">
            <w:pPr>
              <w:jc w:val="center"/>
              <w:rPr>
                <w:rFonts w:ascii="Times New Roman" w:eastAsia="宋体" w:hAnsi="Times New Roman" w:cs="Times New Roman"/>
                <w:kern w:val="0"/>
                <w:sz w:val="24"/>
                <w:szCs w:val="20"/>
              </w:rPr>
            </w:pPr>
          </w:p>
        </w:tc>
      </w:tr>
      <w:tr w:rsidR="00013858" w14:paraId="08C621FD" w14:textId="77777777">
        <w:trPr>
          <w:trHeight w:val="425"/>
          <w:jc w:val="center"/>
        </w:trPr>
        <w:tc>
          <w:tcPr>
            <w:tcW w:w="2351" w:type="dxa"/>
            <w:vAlign w:val="center"/>
          </w:tcPr>
          <w:p w14:paraId="225932DC"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委托代理人</w:t>
            </w:r>
          </w:p>
        </w:tc>
        <w:tc>
          <w:tcPr>
            <w:tcW w:w="2559" w:type="dxa"/>
            <w:vAlign w:val="center"/>
          </w:tcPr>
          <w:p w14:paraId="5300E56E" w14:textId="77777777" w:rsidR="00013858" w:rsidRDefault="00013858">
            <w:pPr>
              <w:jc w:val="center"/>
              <w:rPr>
                <w:rFonts w:ascii="Times New Roman" w:eastAsia="宋体" w:hAnsi="Times New Roman" w:cs="Times New Roman"/>
                <w:kern w:val="0"/>
                <w:sz w:val="24"/>
                <w:szCs w:val="20"/>
              </w:rPr>
            </w:pPr>
          </w:p>
        </w:tc>
        <w:tc>
          <w:tcPr>
            <w:tcW w:w="2321" w:type="dxa"/>
            <w:vAlign w:val="center"/>
          </w:tcPr>
          <w:p w14:paraId="646EA00D"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联系电话</w:t>
            </w:r>
          </w:p>
        </w:tc>
        <w:tc>
          <w:tcPr>
            <w:tcW w:w="2573" w:type="dxa"/>
            <w:vAlign w:val="center"/>
          </w:tcPr>
          <w:p w14:paraId="02FEEC91" w14:textId="77777777" w:rsidR="00013858" w:rsidRDefault="00013858">
            <w:pPr>
              <w:jc w:val="center"/>
              <w:rPr>
                <w:rFonts w:ascii="Times New Roman" w:eastAsia="宋体" w:hAnsi="Times New Roman" w:cs="Times New Roman"/>
                <w:kern w:val="0"/>
                <w:sz w:val="24"/>
                <w:szCs w:val="20"/>
              </w:rPr>
            </w:pPr>
          </w:p>
        </w:tc>
      </w:tr>
      <w:tr w:rsidR="00013858" w14:paraId="48A87168" w14:textId="77777777">
        <w:trPr>
          <w:trHeight w:val="425"/>
          <w:jc w:val="center"/>
        </w:trPr>
        <w:tc>
          <w:tcPr>
            <w:tcW w:w="9804" w:type="dxa"/>
            <w:gridSpan w:val="4"/>
            <w:vAlign w:val="center"/>
          </w:tcPr>
          <w:p w14:paraId="341299F1"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投标人员信息</w:t>
            </w:r>
          </w:p>
        </w:tc>
      </w:tr>
      <w:tr w:rsidR="00013858" w14:paraId="3574FB04" w14:textId="77777777">
        <w:trPr>
          <w:trHeight w:val="425"/>
          <w:jc w:val="center"/>
        </w:trPr>
        <w:tc>
          <w:tcPr>
            <w:tcW w:w="2351" w:type="dxa"/>
            <w:vAlign w:val="center"/>
          </w:tcPr>
          <w:p w14:paraId="01137C96"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姓名</w:t>
            </w:r>
          </w:p>
        </w:tc>
        <w:tc>
          <w:tcPr>
            <w:tcW w:w="2559" w:type="dxa"/>
            <w:vAlign w:val="center"/>
          </w:tcPr>
          <w:p w14:paraId="639F4189"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联系电话</w:t>
            </w:r>
          </w:p>
        </w:tc>
        <w:tc>
          <w:tcPr>
            <w:tcW w:w="4894" w:type="dxa"/>
            <w:gridSpan w:val="2"/>
            <w:vAlign w:val="center"/>
          </w:tcPr>
          <w:p w14:paraId="6FA203B4"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身份证号</w:t>
            </w:r>
          </w:p>
        </w:tc>
      </w:tr>
      <w:tr w:rsidR="00013858" w14:paraId="0BEE08BA" w14:textId="77777777">
        <w:trPr>
          <w:trHeight w:val="425"/>
          <w:jc w:val="center"/>
        </w:trPr>
        <w:tc>
          <w:tcPr>
            <w:tcW w:w="2351" w:type="dxa"/>
            <w:vAlign w:val="center"/>
          </w:tcPr>
          <w:p w14:paraId="63CE8E36" w14:textId="77777777" w:rsidR="00013858" w:rsidRDefault="00013858">
            <w:pPr>
              <w:jc w:val="center"/>
              <w:rPr>
                <w:rFonts w:ascii="Times New Roman" w:eastAsia="宋体" w:hAnsi="Times New Roman" w:cs="Times New Roman"/>
                <w:kern w:val="0"/>
                <w:sz w:val="24"/>
                <w:szCs w:val="20"/>
              </w:rPr>
            </w:pPr>
          </w:p>
        </w:tc>
        <w:tc>
          <w:tcPr>
            <w:tcW w:w="2559" w:type="dxa"/>
            <w:vAlign w:val="center"/>
          </w:tcPr>
          <w:p w14:paraId="06328B95" w14:textId="77777777" w:rsidR="00013858" w:rsidRDefault="00013858">
            <w:pPr>
              <w:jc w:val="center"/>
              <w:rPr>
                <w:rFonts w:ascii="Times New Roman" w:eastAsia="宋体" w:hAnsi="Times New Roman" w:cs="Times New Roman"/>
                <w:kern w:val="0"/>
                <w:sz w:val="24"/>
                <w:szCs w:val="20"/>
              </w:rPr>
            </w:pPr>
          </w:p>
        </w:tc>
        <w:tc>
          <w:tcPr>
            <w:tcW w:w="4894" w:type="dxa"/>
            <w:gridSpan w:val="2"/>
            <w:vAlign w:val="center"/>
          </w:tcPr>
          <w:p w14:paraId="5C217E10" w14:textId="77777777" w:rsidR="00013858" w:rsidRDefault="00013858">
            <w:pPr>
              <w:jc w:val="center"/>
              <w:rPr>
                <w:rFonts w:ascii="Times New Roman" w:eastAsia="宋体" w:hAnsi="Times New Roman" w:cs="Times New Roman"/>
                <w:kern w:val="0"/>
                <w:sz w:val="24"/>
                <w:szCs w:val="20"/>
              </w:rPr>
            </w:pPr>
          </w:p>
        </w:tc>
      </w:tr>
      <w:tr w:rsidR="00013858" w14:paraId="620F9B2A" w14:textId="77777777">
        <w:trPr>
          <w:trHeight w:val="425"/>
          <w:jc w:val="center"/>
        </w:trPr>
        <w:tc>
          <w:tcPr>
            <w:tcW w:w="2351" w:type="dxa"/>
            <w:vAlign w:val="center"/>
          </w:tcPr>
          <w:p w14:paraId="45D1840A" w14:textId="77777777" w:rsidR="00013858" w:rsidRDefault="00013858">
            <w:pPr>
              <w:jc w:val="center"/>
              <w:rPr>
                <w:rFonts w:ascii="Times New Roman" w:eastAsia="宋体" w:hAnsi="Times New Roman" w:cs="Times New Roman"/>
                <w:kern w:val="0"/>
                <w:sz w:val="24"/>
                <w:szCs w:val="20"/>
              </w:rPr>
            </w:pPr>
          </w:p>
        </w:tc>
        <w:tc>
          <w:tcPr>
            <w:tcW w:w="2559" w:type="dxa"/>
            <w:vAlign w:val="center"/>
          </w:tcPr>
          <w:p w14:paraId="11C33D84" w14:textId="77777777" w:rsidR="00013858" w:rsidRDefault="00013858">
            <w:pPr>
              <w:jc w:val="center"/>
              <w:rPr>
                <w:rFonts w:ascii="Times New Roman" w:eastAsia="宋体" w:hAnsi="Times New Roman" w:cs="Times New Roman"/>
                <w:kern w:val="0"/>
                <w:sz w:val="24"/>
                <w:szCs w:val="20"/>
              </w:rPr>
            </w:pPr>
          </w:p>
        </w:tc>
        <w:tc>
          <w:tcPr>
            <w:tcW w:w="4894" w:type="dxa"/>
            <w:gridSpan w:val="2"/>
            <w:vAlign w:val="center"/>
          </w:tcPr>
          <w:p w14:paraId="0A1BA82E" w14:textId="77777777" w:rsidR="00013858" w:rsidRDefault="00013858">
            <w:pPr>
              <w:jc w:val="center"/>
              <w:rPr>
                <w:rFonts w:ascii="Times New Roman" w:eastAsia="宋体" w:hAnsi="Times New Roman" w:cs="Times New Roman"/>
                <w:kern w:val="0"/>
                <w:sz w:val="24"/>
                <w:szCs w:val="20"/>
              </w:rPr>
            </w:pPr>
          </w:p>
        </w:tc>
      </w:tr>
      <w:tr w:rsidR="00013858" w14:paraId="5DD92FB2" w14:textId="77777777">
        <w:trPr>
          <w:trHeight w:val="3406"/>
          <w:jc w:val="center"/>
        </w:trPr>
        <w:tc>
          <w:tcPr>
            <w:tcW w:w="9804" w:type="dxa"/>
            <w:gridSpan w:val="4"/>
          </w:tcPr>
          <w:p w14:paraId="0BC08BC7"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（法人身份证复印件）</w:t>
            </w:r>
          </w:p>
          <w:p w14:paraId="74BF0BE2" w14:textId="77777777" w:rsidR="00013858" w:rsidRDefault="00013858">
            <w:pPr>
              <w:jc w:val="center"/>
              <w:rPr>
                <w:rFonts w:ascii="Times New Roman" w:eastAsia="宋体" w:hAnsi="Times New Roman" w:cs="Times New Roman"/>
                <w:kern w:val="0"/>
                <w:sz w:val="24"/>
                <w:szCs w:val="20"/>
              </w:rPr>
            </w:pPr>
          </w:p>
          <w:p w14:paraId="6037DEF3" w14:textId="77777777" w:rsidR="00013858" w:rsidRDefault="00013858">
            <w:pPr>
              <w:jc w:val="center"/>
              <w:rPr>
                <w:rFonts w:ascii="Times New Roman" w:eastAsia="宋体" w:hAnsi="Times New Roman" w:cs="Times New Roman"/>
                <w:kern w:val="0"/>
                <w:sz w:val="24"/>
                <w:szCs w:val="20"/>
              </w:rPr>
            </w:pPr>
          </w:p>
          <w:p w14:paraId="5A71083C" w14:textId="77777777" w:rsidR="00013858" w:rsidRDefault="00013858">
            <w:pPr>
              <w:jc w:val="center"/>
              <w:rPr>
                <w:rFonts w:ascii="Times New Roman" w:eastAsia="宋体" w:hAnsi="Times New Roman" w:cs="Times New Roman"/>
                <w:kern w:val="0"/>
                <w:sz w:val="24"/>
                <w:szCs w:val="20"/>
              </w:rPr>
            </w:pPr>
          </w:p>
          <w:p w14:paraId="3D55DE95" w14:textId="77777777" w:rsidR="00013858" w:rsidRDefault="00013858">
            <w:pPr>
              <w:jc w:val="center"/>
              <w:rPr>
                <w:rFonts w:ascii="Times New Roman" w:eastAsia="宋体" w:hAnsi="Times New Roman" w:cs="Times New Roman"/>
                <w:kern w:val="0"/>
                <w:sz w:val="24"/>
                <w:szCs w:val="20"/>
              </w:rPr>
            </w:pPr>
          </w:p>
          <w:p w14:paraId="2248CC7A"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（正面）（反面）</w:t>
            </w:r>
          </w:p>
        </w:tc>
      </w:tr>
      <w:tr w:rsidR="00013858" w14:paraId="28EBDFD1" w14:textId="77777777">
        <w:trPr>
          <w:trHeight w:val="3406"/>
          <w:jc w:val="center"/>
        </w:trPr>
        <w:tc>
          <w:tcPr>
            <w:tcW w:w="9804" w:type="dxa"/>
            <w:gridSpan w:val="4"/>
          </w:tcPr>
          <w:p w14:paraId="7007B586"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（委托人身份证复印件）</w:t>
            </w:r>
          </w:p>
          <w:p w14:paraId="72CBCB2A" w14:textId="77777777" w:rsidR="00013858" w:rsidRDefault="00013858">
            <w:pPr>
              <w:jc w:val="center"/>
              <w:rPr>
                <w:rFonts w:ascii="Times New Roman" w:eastAsia="宋体" w:hAnsi="Times New Roman" w:cs="Times New Roman"/>
                <w:kern w:val="0"/>
                <w:sz w:val="24"/>
                <w:szCs w:val="20"/>
              </w:rPr>
            </w:pPr>
          </w:p>
          <w:p w14:paraId="0F3E0345" w14:textId="77777777" w:rsidR="00013858" w:rsidRDefault="00013858">
            <w:pPr>
              <w:jc w:val="center"/>
              <w:rPr>
                <w:rFonts w:ascii="Times New Roman" w:eastAsia="宋体" w:hAnsi="Times New Roman" w:cs="Times New Roman"/>
                <w:kern w:val="0"/>
                <w:sz w:val="24"/>
                <w:szCs w:val="20"/>
              </w:rPr>
            </w:pPr>
          </w:p>
          <w:p w14:paraId="59102F07" w14:textId="77777777" w:rsidR="00013858" w:rsidRDefault="00013858">
            <w:pPr>
              <w:jc w:val="center"/>
              <w:rPr>
                <w:rFonts w:ascii="Times New Roman" w:eastAsia="宋体" w:hAnsi="Times New Roman" w:cs="Times New Roman"/>
                <w:kern w:val="0"/>
                <w:sz w:val="24"/>
                <w:szCs w:val="20"/>
              </w:rPr>
            </w:pPr>
          </w:p>
          <w:p w14:paraId="5CE90BE3" w14:textId="77777777" w:rsidR="00013858" w:rsidRDefault="00013858">
            <w:pPr>
              <w:jc w:val="center"/>
              <w:rPr>
                <w:rFonts w:ascii="Times New Roman" w:eastAsia="宋体" w:hAnsi="Times New Roman" w:cs="Times New Roman"/>
                <w:kern w:val="0"/>
                <w:sz w:val="24"/>
                <w:szCs w:val="20"/>
              </w:rPr>
            </w:pPr>
          </w:p>
          <w:p w14:paraId="7379F654"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（正面）（反面）</w:t>
            </w:r>
          </w:p>
        </w:tc>
      </w:tr>
      <w:tr w:rsidR="00013858" w14:paraId="722828B5" w14:textId="77777777">
        <w:trPr>
          <w:trHeight w:val="1283"/>
          <w:jc w:val="center"/>
        </w:trPr>
        <w:tc>
          <w:tcPr>
            <w:tcW w:w="9804" w:type="dxa"/>
            <w:gridSpan w:val="4"/>
            <w:vAlign w:val="center"/>
          </w:tcPr>
          <w:p w14:paraId="7BF60C98" w14:textId="77777777" w:rsidR="00013858" w:rsidRDefault="00000000">
            <w:pPr>
              <w:spacing w:line="360" w:lineRule="auto"/>
              <w:jc w:val="left"/>
              <w:rPr>
                <w:rFonts w:ascii="Times New Roman" w:eastAsia="宋体" w:hAnsi="Times New Roman" w:cs="Times New Roman"/>
                <w:kern w:val="0"/>
                <w:sz w:val="24"/>
                <w:szCs w:val="20"/>
              </w:rPr>
            </w:pPr>
            <w:r>
              <w:rPr>
                <w:rFonts w:ascii="Times New Roman" w:eastAsia="宋体" w:hAnsi="Times New Roman" w:cs="Times New Roman"/>
                <w:kern w:val="0"/>
                <w:sz w:val="24"/>
                <w:szCs w:val="20"/>
              </w:rPr>
              <w:t>注：</w:t>
            </w:r>
            <w:r>
              <w:rPr>
                <w:rFonts w:ascii="Times New Roman" w:eastAsia="宋体" w:hAnsi="Times New Roman" w:cs="Times New Roman"/>
                <w:kern w:val="0"/>
                <w:sz w:val="24"/>
                <w:szCs w:val="20"/>
              </w:rPr>
              <w:t>1.</w:t>
            </w:r>
            <w:r>
              <w:rPr>
                <w:rFonts w:ascii="Times New Roman" w:eastAsia="宋体" w:hAnsi="Times New Roman" w:cs="Times New Roman"/>
                <w:kern w:val="0"/>
                <w:sz w:val="24"/>
                <w:szCs w:val="20"/>
              </w:rPr>
              <w:t>提供投标单位营业执照复印件并加盖公章；</w:t>
            </w:r>
          </w:p>
          <w:p w14:paraId="294E21D9" w14:textId="77777777" w:rsidR="00013858" w:rsidRDefault="00000000">
            <w:pPr>
              <w:spacing w:line="360" w:lineRule="auto"/>
              <w:ind w:firstLineChars="200" w:firstLine="480"/>
              <w:jc w:val="left"/>
              <w:rPr>
                <w:rFonts w:ascii="Times New Roman" w:eastAsia="宋体" w:hAnsi="Times New Roman" w:cs="Times New Roman"/>
                <w:kern w:val="0"/>
                <w:sz w:val="24"/>
                <w:szCs w:val="20"/>
              </w:rPr>
            </w:pPr>
            <w:r>
              <w:rPr>
                <w:rFonts w:ascii="Times New Roman" w:eastAsia="宋体" w:hAnsi="Times New Roman" w:cs="Times New Roman"/>
                <w:kern w:val="0"/>
                <w:sz w:val="24"/>
                <w:szCs w:val="20"/>
              </w:rPr>
              <w:t>2.</w:t>
            </w:r>
            <w:r>
              <w:rPr>
                <w:rFonts w:ascii="Times New Roman" w:eastAsia="宋体" w:hAnsi="Times New Roman" w:cs="Times New Roman"/>
                <w:kern w:val="0"/>
                <w:sz w:val="24"/>
                <w:szCs w:val="20"/>
              </w:rPr>
              <w:t>提供法人或委托代理人身份证复印件并加盖公章；</w:t>
            </w:r>
          </w:p>
          <w:p w14:paraId="35755AC6" w14:textId="77777777" w:rsidR="00013858" w:rsidRDefault="00000000">
            <w:pPr>
              <w:spacing w:line="360" w:lineRule="auto"/>
              <w:ind w:firstLineChars="200" w:firstLine="480"/>
              <w:jc w:val="left"/>
              <w:rPr>
                <w:rFonts w:ascii="Times New Roman" w:eastAsia="宋体" w:hAnsi="Times New Roman" w:cs="Times New Roman"/>
                <w:kern w:val="0"/>
                <w:sz w:val="24"/>
                <w:szCs w:val="20"/>
              </w:rPr>
            </w:pPr>
            <w:r>
              <w:rPr>
                <w:rFonts w:ascii="Times New Roman" w:eastAsia="宋体" w:hAnsi="Times New Roman" w:cs="Times New Roman"/>
                <w:kern w:val="0"/>
                <w:sz w:val="24"/>
                <w:szCs w:val="20"/>
              </w:rPr>
              <w:t>3.</w:t>
            </w:r>
            <w:r>
              <w:rPr>
                <w:rFonts w:ascii="Times New Roman" w:eastAsia="宋体" w:hAnsi="Times New Roman" w:cs="Times New Roman"/>
                <w:kern w:val="0"/>
                <w:sz w:val="24"/>
                <w:szCs w:val="20"/>
              </w:rPr>
              <w:t>委托代理人的须提供法人授权委托书，格式自拟，并加盖公章。</w:t>
            </w:r>
          </w:p>
        </w:tc>
      </w:tr>
    </w:tbl>
    <w:p w14:paraId="09AE8C3D" w14:textId="77777777" w:rsidR="00013858" w:rsidRDefault="00013858">
      <w:pPr>
        <w:widowControl/>
        <w:jc w:val="left"/>
        <w:rPr>
          <w:rFonts w:ascii="Times New Roman" w:hAnsi="Times New Roman" w:cs="Times New Roman"/>
          <w:b/>
          <w:sz w:val="28"/>
          <w:szCs w:val="28"/>
        </w:rPr>
      </w:pPr>
    </w:p>
    <w:p w14:paraId="0846A39B" w14:textId="77777777" w:rsidR="00013858" w:rsidRDefault="00000000">
      <w:pPr>
        <w:rPr>
          <w:rFonts w:ascii="Times New Roman" w:hAnsi="Times New Roman" w:cs="Times New Roman"/>
          <w:b/>
          <w:sz w:val="28"/>
          <w:szCs w:val="28"/>
        </w:rPr>
      </w:pPr>
      <w:r>
        <w:rPr>
          <w:rFonts w:ascii="Times New Roman" w:hAnsi="Times New Roman" w:cs="Times New Roman"/>
          <w:b/>
          <w:sz w:val="28"/>
          <w:szCs w:val="28"/>
        </w:rPr>
        <w:lastRenderedPageBreak/>
        <w:t>附件</w:t>
      </w:r>
      <w:r>
        <w:rPr>
          <w:rFonts w:ascii="Times New Roman" w:hAnsi="Times New Roman" w:cs="Times New Roman"/>
          <w:b/>
          <w:sz w:val="28"/>
          <w:szCs w:val="28"/>
        </w:rPr>
        <w:t>2</w:t>
      </w:r>
    </w:p>
    <w:p w14:paraId="18FF2191" w14:textId="77777777" w:rsidR="00013858" w:rsidRDefault="00000000">
      <w:pPr>
        <w:spacing w:before="100" w:beforeAutospacing="1" w:after="100" w:afterAutospacing="1"/>
        <w:ind w:right="420"/>
        <w:jc w:val="center"/>
        <w:rPr>
          <w:rFonts w:ascii="Times New Roman" w:hAnsi="Times New Roman" w:cs="Times New Roman"/>
          <w:b/>
          <w:sz w:val="36"/>
          <w:szCs w:val="36"/>
        </w:rPr>
      </w:pPr>
      <w:r>
        <w:rPr>
          <w:rFonts w:ascii="Times New Roman" w:hAnsi="Times New Roman" w:cs="Times New Roman" w:hint="eastAsia"/>
          <w:b/>
          <w:sz w:val="36"/>
          <w:szCs w:val="36"/>
        </w:rPr>
        <w:t>采购</w:t>
      </w:r>
      <w:r>
        <w:rPr>
          <w:rFonts w:ascii="Times New Roman" w:hAnsi="Times New Roman" w:cs="Times New Roman"/>
          <w:b/>
          <w:sz w:val="36"/>
          <w:szCs w:val="36"/>
        </w:rPr>
        <w:t>项目报价单</w:t>
      </w:r>
    </w:p>
    <w:tbl>
      <w:tblPr>
        <w:tblStyle w:val="af"/>
        <w:tblW w:w="10880" w:type="dxa"/>
        <w:jc w:val="center"/>
        <w:tblLayout w:type="fixed"/>
        <w:tblLook w:val="04A0" w:firstRow="1" w:lastRow="0" w:firstColumn="1" w:lastColumn="0" w:noHBand="0" w:noVBand="1"/>
      </w:tblPr>
      <w:tblGrid>
        <w:gridCol w:w="674"/>
        <w:gridCol w:w="2021"/>
        <w:gridCol w:w="1887"/>
        <w:gridCol w:w="1078"/>
        <w:gridCol w:w="674"/>
        <w:gridCol w:w="673"/>
        <w:gridCol w:w="1752"/>
        <w:gridCol w:w="2105"/>
        <w:gridCol w:w="16"/>
      </w:tblGrid>
      <w:tr w:rsidR="00013858" w14:paraId="47024A61" w14:textId="77777777">
        <w:trPr>
          <w:gridAfter w:val="1"/>
          <w:wAfter w:w="16" w:type="dxa"/>
          <w:trHeight w:val="425"/>
          <w:jc w:val="center"/>
        </w:trPr>
        <w:tc>
          <w:tcPr>
            <w:tcW w:w="674" w:type="dxa"/>
            <w:shd w:val="clear" w:color="auto" w:fill="D9D9D9" w:themeFill="background1" w:themeFillShade="D9"/>
            <w:vAlign w:val="center"/>
          </w:tcPr>
          <w:p w14:paraId="0EB76A41" w14:textId="77777777" w:rsidR="00013858" w:rsidRDefault="00000000">
            <w:pPr>
              <w:spacing w:line="360" w:lineRule="exact"/>
              <w:ind w:right="-84"/>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序号</w:t>
            </w:r>
          </w:p>
        </w:tc>
        <w:tc>
          <w:tcPr>
            <w:tcW w:w="2021" w:type="dxa"/>
            <w:shd w:val="clear" w:color="auto" w:fill="D9D9D9" w:themeFill="background1" w:themeFillShade="D9"/>
            <w:vAlign w:val="center"/>
          </w:tcPr>
          <w:p w14:paraId="2D740A65" w14:textId="77777777" w:rsidR="00013858" w:rsidRDefault="00000000">
            <w:pPr>
              <w:spacing w:line="360" w:lineRule="exact"/>
              <w:ind w:right="-84"/>
              <w:jc w:val="center"/>
              <w:rPr>
                <w:rFonts w:ascii="Times New Roman" w:eastAsia="宋体" w:hAnsi="Times New Roman" w:cs="Times New Roman"/>
                <w:b/>
                <w:bCs/>
                <w:kern w:val="0"/>
                <w:sz w:val="24"/>
                <w:szCs w:val="20"/>
              </w:rPr>
            </w:pPr>
            <w:r>
              <w:rPr>
                <w:rFonts w:ascii="Times New Roman" w:eastAsia="宋体" w:hAnsi="Times New Roman" w:cs="Times New Roman"/>
                <w:b/>
                <w:color w:val="000000"/>
                <w:kern w:val="0"/>
                <w:sz w:val="24"/>
                <w:szCs w:val="20"/>
              </w:rPr>
              <w:t>设备名称</w:t>
            </w:r>
          </w:p>
        </w:tc>
        <w:tc>
          <w:tcPr>
            <w:tcW w:w="1887" w:type="dxa"/>
            <w:shd w:val="clear" w:color="auto" w:fill="D9D9D9" w:themeFill="background1" w:themeFillShade="D9"/>
            <w:vAlign w:val="center"/>
          </w:tcPr>
          <w:p w14:paraId="57BF82CE"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hint="eastAsia"/>
                <w:b/>
                <w:color w:val="000000"/>
                <w:kern w:val="0"/>
                <w:sz w:val="24"/>
                <w:szCs w:val="20"/>
              </w:rPr>
              <w:t>品牌</w:t>
            </w:r>
          </w:p>
        </w:tc>
        <w:tc>
          <w:tcPr>
            <w:tcW w:w="1078" w:type="dxa"/>
            <w:shd w:val="clear" w:color="auto" w:fill="D9D9D9" w:themeFill="background1" w:themeFillShade="D9"/>
            <w:vAlign w:val="center"/>
          </w:tcPr>
          <w:p w14:paraId="690A08ED"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型号</w:t>
            </w:r>
          </w:p>
        </w:tc>
        <w:tc>
          <w:tcPr>
            <w:tcW w:w="674" w:type="dxa"/>
            <w:shd w:val="clear" w:color="auto" w:fill="D9D9D9" w:themeFill="background1" w:themeFillShade="D9"/>
            <w:vAlign w:val="center"/>
          </w:tcPr>
          <w:p w14:paraId="4105621C"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数量</w:t>
            </w:r>
          </w:p>
        </w:tc>
        <w:tc>
          <w:tcPr>
            <w:tcW w:w="673" w:type="dxa"/>
            <w:shd w:val="clear" w:color="auto" w:fill="D9D9D9" w:themeFill="background1" w:themeFillShade="D9"/>
            <w:vAlign w:val="center"/>
          </w:tcPr>
          <w:p w14:paraId="0691A93D"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单位</w:t>
            </w:r>
          </w:p>
        </w:tc>
        <w:tc>
          <w:tcPr>
            <w:tcW w:w="1752" w:type="dxa"/>
            <w:shd w:val="clear" w:color="auto" w:fill="D9D9D9" w:themeFill="background1" w:themeFillShade="D9"/>
            <w:vAlign w:val="center"/>
          </w:tcPr>
          <w:p w14:paraId="1D162D34" w14:textId="77777777" w:rsidR="00013858" w:rsidRDefault="00000000">
            <w:pPr>
              <w:spacing w:line="360" w:lineRule="exact"/>
              <w:jc w:val="center"/>
              <w:rPr>
                <w:rFonts w:ascii="Times New Roman" w:eastAsia="宋体" w:hAnsi="Times New Roman" w:cs="Times New Roman"/>
                <w:b/>
                <w:bCs/>
                <w:kern w:val="0"/>
                <w:sz w:val="24"/>
                <w:szCs w:val="20"/>
              </w:rPr>
            </w:pPr>
            <w:r>
              <w:rPr>
                <w:rFonts w:ascii="Times New Roman" w:eastAsia="宋体" w:hAnsi="Times New Roman" w:cs="Times New Roman"/>
                <w:b/>
                <w:bCs/>
                <w:kern w:val="0"/>
                <w:sz w:val="24"/>
                <w:szCs w:val="20"/>
              </w:rPr>
              <w:t>单价</w:t>
            </w:r>
          </w:p>
        </w:tc>
        <w:tc>
          <w:tcPr>
            <w:tcW w:w="2105" w:type="dxa"/>
            <w:shd w:val="clear" w:color="auto" w:fill="D9D9D9" w:themeFill="background1" w:themeFillShade="D9"/>
            <w:vAlign w:val="center"/>
          </w:tcPr>
          <w:p w14:paraId="76D0E586" w14:textId="77777777" w:rsidR="00013858" w:rsidRDefault="00000000">
            <w:pPr>
              <w:widowControl/>
              <w:jc w:val="center"/>
              <w:rPr>
                <w:rFonts w:ascii="Times New Roman" w:eastAsia="宋体" w:hAnsi="Times New Roman" w:cs="Times New Roman"/>
                <w:b/>
                <w:bCs/>
                <w:kern w:val="0"/>
                <w:sz w:val="24"/>
                <w:szCs w:val="20"/>
              </w:rPr>
            </w:pPr>
            <w:r>
              <w:rPr>
                <w:rFonts w:ascii="Times New Roman" w:eastAsia="宋体" w:hAnsi="Times New Roman" w:cs="Times New Roman"/>
                <w:b/>
                <w:bCs/>
                <w:kern w:val="0"/>
                <w:sz w:val="24"/>
                <w:szCs w:val="20"/>
              </w:rPr>
              <w:t>合计</w:t>
            </w:r>
          </w:p>
        </w:tc>
      </w:tr>
      <w:tr w:rsidR="00013858" w14:paraId="7321864B" w14:textId="77777777">
        <w:trPr>
          <w:gridAfter w:val="1"/>
          <w:wAfter w:w="16" w:type="dxa"/>
          <w:trHeight w:val="425"/>
          <w:jc w:val="center"/>
        </w:trPr>
        <w:tc>
          <w:tcPr>
            <w:tcW w:w="674" w:type="dxa"/>
            <w:vAlign w:val="center"/>
          </w:tcPr>
          <w:p w14:paraId="3DEC3917"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1</w:t>
            </w:r>
          </w:p>
        </w:tc>
        <w:tc>
          <w:tcPr>
            <w:tcW w:w="2021" w:type="dxa"/>
            <w:vAlign w:val="center"/>
          </w:tcPr>
          <w:p w14:paraId="2A56F6A2" w14:textId="77777777" w:rsidR="00013858" w:rsidRDefault="00013858">
            <w:pPr>
              <w:jc w:val="center"/>
              <w:rPr>
                <w:rFonts w:ascii="Times New Roman" w:eastAsia="宋体" w:hAnsi="Times New Roman" w:cs="Times New Roman"/>
                <w:kern w:val="0"/>
                <w:sz w:val="24"/>
                <w:szCs w:val="20"/>
              </w:rPr>
            </w:pPr>
          </w:p>
        </w:tc>
        <w:tc>
          <w:tcPr>
            <w:tcW w:w="1887" w:type="dxa"/>
            <w:vAlign w:val="center"/>
          </w:tcPr>
          <w:p w14:paraId="65405F12" w14:textId="77777777" w:rsidR="00013858" w:rsidRDefault="00013858">
            <w:pPr>
              <w:jc w:val="center"/>
              <w:rPr>
                <w:rFonts w:ascii="Times New Roman" w:eastAsia="宋体" w:hAnsi="Times New Roman" w:cs="Times New Roman"/>
                <w:kern w:val="0"/>
                <w:sz w:val="24"/>
                <w:szCs w:val="20"/>
              </w:rPr>
            </w:pPr>
          </w:p>
        </w:tc>
        <w:tc>
          <w:tcPr>
            <w:tcW w:w="1078" w:type="dxa"/>
            <w:vAlign w:val="center"/>
          </w:tcPr>
          <w:p w14:paraId="718C148C" w14:textId="77777777" w:rsidR="00013858" w:rsidRDefault="00013858">
            <w:pPr>
              <w:jc w:val="center"/>
              <w:rPr>
                <w:rFonts w:ascii="Times New Roman" w:eastAsia="宋体" w:hAnsi="Times New Roman" w:cs="Times New Roman"/>
                <w:kern w:val="0"/>
                <w:sz w:val="24"/>
                <w:szCs w:val="20"/>
              </w:rPr>
            </w:pPr>
          </w:p>
        </w:tc>
        <w:tc>
          <w:tcPr>
            <w:tcW w:w="674" w:type="dxa"/>
            <w:vAlign w:val="center"/>
          </w:tcPr>
          <w:p w14:paraId="25FD24FD" w14:textId="77777777" w:rsidR="00013858" w:rsidRDefault="00013858">
            <w:pPr>
              <w:jc w:val="center"/>
              <w:rPr>
                <w:rFonts w:ascii="Times New Roman" w:eastAsia="宋体" w:hAnsi="Times New Roman" w:cs="Times New Roman"/>
                <w:kern w:val="0"/>
                <w:sz w:val="24"/>
                <w:szCs w:val="20"/>
              </w:rPr>
            </w:pPr>
          </w:p>
        </w:tc>
        <w:tc>
          <w:tcPr>
            <w:tcW w:w="673" w:type="dxa"/>
            <w:vAlign w:val="center"/>
          </w:tcPr>
          <w:p w14:paraId="7B80C790" w14:textId="77777777" w:rsidR="00013858" w:rsidRDefault="00013858">
            <w:pPr>
              <w:jc w:val="center"/>
              <w:rPr>
                <w:rFonts w:ascii="Times New Roman" w:eastAsia="宋体" w:hAnsi="Times New Roman" w:cs="Times New Roman"/>
                <w:kern w:val="0"/>
                <w:sz w:val="24"/>
                <w:szCs w:val="20"/>
              </w:rPr>
            </w:pPr>
          </w:p>
        </w:tc>
        <w:tc>
          <w:tcPr>
            <w:tcW w:w="1752" w:type="dxa"/>
            <w:vAlign w:val="center"/>
          </w:tcPr>
          <w:p w14:paraId="1674CE5C" w14:textId="77777777" w:rsidR="00013858" w:rsidRDefault="00013858">
            <w:pPr>
              <w:jc w:val="center"/>
              <w:rPr>
                <w:rFonts w:ascii="Times New Roman" w:eastAsia="宋体" w:hAnsi="Times New Roman" w:cs="Times New Roman"/>
                <w:kern w:val="0"/>
                <w:sz w:val="24"/>
                <w:szCs w:val="20"/>
              </w:rPr>
            </w:pPr>
          </w:p>
        </w:tc>
        <w:tc>
          <w:tcPr>
            <w:tcW w:w="2105" w:type="dxa"/>
            <w:vAlign w:val="center"/>
          </w:tcPr>
          <w:p w14:paraId="1A1D5A65" w14:textId="77777777" w:rsidR="00013858" w:rsidRDefault="00013858">
            <w:pPr>
              <w:jc w:val="center"/>
              <w:rPr>
                <w:rFonts w:ascii="Times New Roman" w:eastAsia="宋体" w:hAnsi="Times New Roman" w:cs="Times New Roman"/>
                <w:kern w:val="0"/>
                <w:sz w:val="24"/>
                <w:szCs w:val="20"/>
              </w:rPr>
            </w:pPr>
          </w:p>
        </w:tc>
      </w:tr>
      <w:tr w:rsidR="00013858" w14:paraId="144F789A" w14:textId="77777777">
        <w:trPr>
          <w:gridAfter w:val="1"/>
          <w:wAfter w:w="16" w:type="dxa"/>
          <w:trHeight w:val="425"/>
          <w:jc w:val="center"/>
        </w:trPr>
        <w:tc>
          <w:tcPr>
            <w:tcW w:w="674" w:type="dxa"/>
            <w:vAlign w:val="center"/>
          </w:tcPr>
          <w:p w14:paraId="6829CE86"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2</w:t>
            </w:r>
          </w:p>
        </w:tc>
        <w:tc>
          <w:tcPr>
            <w:tcW w:w="2021" w:type="dxa"/>
            <w:vAlign w:val="center"/>
          </w:tcPr>
          <w:p w14:paraId="26E4DE72" w14:textId="77777777" w:rsidR="00013858" w:rsidRDefault="00013858">
            <w:pPr>
              <w:jc w:val="center"/>
              <w:rPr>
                <w:rFonts w:ascii="Times New Roman" w:eastAsia="宋体" w:hAnsi="Times New Roman" w:cs="Times New Roman"/>
                <w:kern w:val="0"/>
                <w:sz w:val="24"/>
                <w:szCs w:val="20"/>
              </w:rPr>
            </w:pPr>
          </w:p>
        </w:tc>
        <w:tc>
          <w:tcPr>
            <w:tcW w:w="1887" w:type="dxa"/>
            <w:vAlign w:val="center"/>
          </w:tcPr>
          <w:p w14:paraId="3536873E" w14:textId="77777777" w:rsidR="00013858" w:rsidRDefault="00013858">
            <w:pPr>
              <w:jc w:val="center"/>
              <w:rPr>
                <w:rFonts w:ascii="Times New Roman" w:eastAsia="宋体" w:hAnsi="Times New Roman" w:cs="Times New Roman"/>
                <w:kern w:val="0"/>
                <w:sz w:val="24"/>
                <w:szCs w:val="20"/>
              </w:rPr>
            </w:pPr>
          </w:p>
        </w:tc>
        <w:tc>
          <w:tcPr>
            <w:tcW w:w="1078" w:type="dxa"/>
            <w:vAlign w:val="center"/>
          </w:tcPr>
          <w:p w14:paraId="07EF2879" w14:textId="77777777" w:rsidR="00013858" w:rsidRDefault="00013858">
            <w:pPr>
              <w:jc w:val="center"/>
              <w:rPr>
                <w:rFonts w:ascii="Times New Roman" w:eastAsia="宋体" w:hAnsi="Times New Roman" w:cs="Times New Roman"/>
                <w:kern w:val="0"/>
                <w:sz w:val="24"/>
                <w:szCs w:val="20"/>
              </w:rPr>
            </w:pPr>
          </w:p>
        </w:tc>
        <w:tc>
          <w:tcPr>
            <w:tcW w:w="674" w:type="dxa"/>
            <w:vAlign w:val="center"/>
          </w:tcPr>
          <w:p w14:paraId="7CF0605A" w14:textId="77777777" w:rsidR="00013858" w:rsidRDefault="00013858">
            <w:pPr>
              <w:jc w:val="center"/>
              <w:rPr>
                <w:rFonts w:ascii="Times New Roman" w:eastAsia="宋体" w:hAnsi="Times New Roman" w:cs="Times New Roman"/>
                <w:kern w:val="0"/>
                <w:sz w:val="24"/>
                <w:szCs w:val="20"/>
              </w:rPr>
            </w:pPr>
          </w:p>
        </w:tc>
        <w:tc>
          <w:tcPr>
            <w:tcW w:w="673" w:type="dxa"/>
            <w:vAlign w:val="center"/>
          </w:tcPr>
          <w:p w14:paraId="2CAD57F4" w14:textId="77777777" w:rsidR="00013858" w:rsidRDefault="00013858">
            <w:pPr>
              <w:jc w:val="center"/>
              <w:rPr>
                <w:rFonts w:ascii="Times New Roman" w:eastAsia="宋体" w:hAnsi="Times New Roman" w:cs="Times New Roman"/>
                <w:kern w:val="0"/>
                <w:sz w:val="24"/>
                <w:szCs w:val="20"/>
              </w:rPr>
            </w:pPr>
          </w:p>
        </w:tc>
        <w:tc>
          <w:tcPr>
            <w:tcW w:w="1752" w:type="dxa"/>
            <w:vAlign w:val="center"/>
          </w:tcPr>
          <w:p w14:paraId="1113FDD7" w14:textId="77777777" w:rsidR="00013858" w:rsidRDefault="00013858">
            <w:pPr>
              <w:jc w:val="center"/>
              <w:rPr>
                <w:rFonts w:ascii="Times New Roman" w:eastAsia="宋体" w:hAnsi="Times New Roman" w:cs="Times New Roman"/>
                <w:kern w:val="0"/>
                <w:sz w:val="24"/>
                <w:szCs w:val="20"/>
              </w:rPr>
            </w:pPr>
          </w:p>
        </w:tc>
        <w:tc>
          <w:tcPr>
            <w:tcW w:w="2105" w:type="dxa"/>
            <w:vAlign w:val="center"/>
          </w:tcPr>
          <w:p w14:paraId="46FDDE8C" w14:textId="77777777" w:rsidR="00013858" w:rsidRDefault="00013858">
            <w:pPr>
              <w:jc w:val="center"/>
              <w:rPr>
                <w:rFonts w:ascii="Times New Roman" w:eastAsia="宋体" w:hAnsi="Times New Roman" w:cs="Times New Roman"/>
                <w:kern w:val="0"/>
                <w:sz w:val="24"/>
                <w:szCs w:val="20"/>
              </w:rPr>
            </w:pPr>
          </w:p>
        </w:tc>
      </w:tr>
      <w:tr w:rsidR="00013858" w14:paraId="7CE1BA3A" w14:textId="77777777">
        <w:trPr>
          <w:gridAfter w:val="1"/>
          <w:wAfter w:w="16" w:type="dxa"/>
          <w:trHeight w:val="425"/>
          <w:jc w:val="center"/>
        </w:trPr>
        <w:tc>
          <w:tcPr>
            <w:tcW w:w="674" w:type="dxa"/>
            <w:vAlign w:val="center"/>
          </w:tcPr>
          <w:p w14:paraId="47D27A52"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3</w:t>
            </w:r>
          </w:p>
        </w:tc>
        <w:tc>
          <w:tcPr>
            <w:tcW w:w="2021" w:type="dxa"/>
            <w:vAlign w:val="center"/>
          </w:tcPr>
          <w:p w14:paraId="70AB757A" w14:textId="77777777" w:rsidR="00013858" w:rsidRDefault="00013858">
            <w:pPr>
              <w:jc w:val="center"/>
              <w:rPr>
                <w:rFonts w:ascii="Times New Roman" w:eastAsia="宋体" w:hAnsi="Times New Roman" w:cs="Times New Roman"/>
                <w:kern w:val="0"/>
                <w:sz w:val="24"/>
                <w:szCs w:val="20"/>
              </w:rPr>
            </w:pPr>
          </w:p>
        </w:tc>
        <w:tc>
          <w:tcPr>
            <w:tcW w:w="1887" w:type="dxa"/>
            <w:vAlign w:val="center"/>
          </w:tcPr>
          <w:p w14:paraId="7CC6B36A" w14:textId="77777777" w:rsidR="00013858" w:rsidRDefault="00013858">
            <w:pPr>
              <w:jc w:val="center"/>
              <w:rPr>
                <w:rFonts w:ascii="Times New Roman" w:eastAsia="宋体" w:hAnsi="Times New Roman" w:cs="Times New Roman"/>
                <w:kern w:val="0"/>
                <w:sz w:val="24"/>
                <w:szCs w:val="20"/>
              </w:rPr>
            </w:pPr>
          </w:p>
        </w:tc>
        <w:tc>
          <w:tcPr>
            <w:tcW w:w="1078" w:type="dxa"/>
            <w:vAlign w:val="center"/>
          </w:tcPr>
          <w:p w14:paraId="6DDDF180" w14:textId="77777777" w:rsidR="00013858" w:rsidRDefault="00013858">
            <w:pPr>
              <w:jc w:val="center"/>
              <w:rPr>
                <w:rFonts w:ascii="Times New Roman" w:eastAsia="宋体" w:hAnsi="Times New Roman" w:cs="Times New Roman"/>
                <w:kern w:val="0"/>
                <w:sz w:val="24"/>
                <w:szCs w:val="20"/>
              </w:rPr>
            </w:pPr>
          </w:p>
        </w:tc>
        <w:tc>
          <w:tcPr>
            <w:tcW w:w="674" w:type="dxa"/>
            <w:vAlign w:val="center"/>
          </w:tcPr>
          <w:p w14:paraId="7686AF69" w14:textId="77777777" w:rsidR="00013858" w:rsidRDefault="00013858">
            <w:pPr>
              <w:jc w:val="center"/>
              <w:rPr>
                <w:rFonts w:ascii="Times New Roman" w:eastAsia="宋体" w:hAnsi="Times New Roman" w:cs="Times New Roman"/>
                <w:kern w:val="0"/>
                <w:sz w:val="24"/>
                <w:szCs w:val="20"/>
              </w:rPr>
            </w:pPr>
          </w:p>
        </w:tc>
        <w:tc>
          <w:tcPr>
            <w:tcW w:w="673" w:type="dxa"/>
            <w:vAlign w:val="center"/>
          </w:tcPr>
          <w:p w14:paraId="28044F59" w14:textId="77777777" w:rsidR="00013858" w:rsidRDefault="00013858">
            <w:pPr>
              <w:jc w:val="center"/>
              <w:rPr>
                <w:rFonts w:ascii="Times New Roman" w:eastAsia="宋体" w:hAnsi="Times New Roman" w:cs="Times New Roman"/>
                <w:kern w:val="0"/>
                <w:sz w:val="24"/>
                <w:szCs w:val="20"/>
              </w:rPr>
            </w:pPr>
          </w:p>
        </w:tc>
        <w:tc>
          <w:tcPr>
            <w:tcW w:w="1752" w:type="dxa"/>
            <w:vAlign w:val="center"/>
          </w:tcPr>
          <w:p w14:paraId="4864DB14" w14:textId="77777777" w:rsidR="00013858" w:rsidRDefault="00013858">
            <w:pPr>
              <w:jc w:val="center"/>
              <w:rPr>
                <w:rFonts w:ascii="Times New Roman" w:eastAsia="宋体" w:hAnsi="Times New Roman" w:cs="Times New Roman"/>
                <w:kern w:val="0"/>
                <w:sz w:val="24"/>
                <w:szCs w:val="20"/>
              </w:rPr>
            </w:pPr>
          </w:p>
        </w:tc>
        <w:tc>
          <w:tcPr>
            <w:tcW w:w="2105" w:type="dxa"/>
            <w:vAlign w:val="center"/>
          </w:tcPr>
          <w:p w14:paraId="60356E9F" w14:textId="77777777" w:rsidR="00013858" w:rsidRDefault="00013858">
            <w:pPr>
              <w:jc w:val="center"/>
              <w:rPr>
                <w:rFonts w:ascii="Times New Roman" w:eastAsia="宋体" w:hAnsi="Times New Roman" w:cs="Times New Roman"/>
                <w:kern w:val="0"/>
                <w:sz w:val="24"/>
                <w:szCs w:val="20"/>
              </w:rPr>
            </w:pPr>
          </w:p>
        </w:tc>
      </w:tr>
      <w:tr w:rsidR="00013858" w14:paraId="025A5AEC" w14:textId="77777777">
        <w:trPr>
          <w:trHeight w:val="925"/>
          <w:jc w:val="center"/>
        </w:trPr>
        <w:tc>
          <w:tcPr>
            <w:tcW w:w="10880" w:type="dxa"/>
            <w:gridSpan w:val="9"/>
          </w:tcPr>
          <w:p w14:paraId="7AB2358F" w14:textId="77777777" w:rsidR="00013858" w:rsidRDefault="00000000">
            <w:pPr>
              <w:spacing w:line="360" w:lineRule="auto"/>
              <w:jc w:val="left"/>
              <w:rPr>
                <w:rFonts w:ascii="Times New Roman" w:eastAsia="宋体" w:hAnsi="Times New Roman" w:cs="Times New Roman"/>
                <w:kern w:val="0"/>
                <w:sz w:val="24"/>
                <w:szCs w:val="20"/>
              </w:rPr>
            </w:pPr>
            <w:r>
              <w:rPr>
                <w:rFonts w:ascii="Times New Roman" w:eastAsia="宋体" w:hAnsi="Times New Roman" w:cs="Times New Roman"/>
                <w:kern w:val="0"/>
                <w:sz w:val="24"/>
                <w:szCs w:val="20"/>
              </w:rPr>
              <w:t>完全响应商务要求，报价合计（大写）：</w:t>
            </w:r>
          </w:p>
          <w:p w14:paraId="21BD9DC5" w14:textId="77777777" w:rsidR="00013858" w:rsidRDefault="00000000">
            <w:pPr>
              <w:spacing w:line="360" w:lineRule="auto"/>
              <w:jc w:val="left"/>
              <w:rPr>
                <w:rFonts w:ascii="Times New Roman" w:eastAsia="宋体" w:hAnsi="Times New Roman" w:cs="Times New Roman"/>
                <w:kern w:val="0"/>
                <w:sz w:val="24"/>
                <w:szCs w:val="20"/>
                <w:u w:val="single"/>
              </w:rPr>
            </w:pPr>
            <w:r>
              <w:rPr>
                <w:rFonts w:ascii="Times New Roman" w:eastAsia="宋体" w:hAnsi="Times New Roman" w:cs="Times New Roman"/>
                <w:kern w:val="0"/>
                <w:sz w:val="24"/>
                <w:szCs w:val="20"/>
              </w:rPr>
              <w:t>（小写）￥：</w:t>
            </w:r>
          </w:p>
        </w:tc>
      </w:tr>
      <w:tr w:rsidR="00013858" w14:paraId="1F923824" w14:textId="77777777">
        <w:trPr>
          <w:trHeight w:val="934"/>
          <w:jc w:val="center"/>
        </w:trPr>
        <w:tc>
          <w:tcPr>
            <w:tcW w:w="10880" w:type="dxa"/>
            <w:gridSpan w:val="9"/>
          </w:tcPr>
          <w:p w14:paraId="5F5EC6BB" w14:textId="77777777" w:rsidR="00013858" w:rsidRDefault="00000000">
            <w:pPr>
              <w:spacing w:line="360" w:lineRule="auto"/>
              <w:rPr>
                <w:rFonts w:ascii="Times New Roman" w:eastAsia="宋体" w:hAnsi="Times New Roman" w:cs="Times New Roman"/>
                <w:kern w:val="0"/>
                <w:sz w:val="24"/>
                <w:szCs w:val="20"/>
              </w:rPr>
            </w:pPr>
            <w:r>
              <w:rPr>
                <w:rFonts w:ascii="Times New Roman" w:eastAsia="宋体" w:hAnsi="Times New Roman" w:cs="Times New Roman"/>
                <w:kern w:val="0"/>
                <w:sz w:val="24"/>
                <w:szCs w:val="20"/>
              </w:rPr>
              <w:t>响应单位名称（加盖公章）：</w:t>
            </w:r>
          </w:p>
          <w:p w14:paraId="51FADA36" w14:textId="77777777" w:rsidR="00013858" w:rsidRDefault="00000000">
            <w:pPr>
              <w:spacing w:line="360" w:lineRule="auto"/>
              <w:jc w:val="left"/>
              <w:rPr>
                <w:rFonts w:ascii="Times New Roman" w:eastAsia="宋体" w:hAnsi="Times New Roman" w:cs="Times New Roman"/>
                <w:kern w:val="0"/>
                <w:sz w:val="24"/>
                <w:szCs w:val="20"/>
              </w:rPr>
            </w:pPr>
            <w:r>
              <w:rPr>
                <w:rFonts w:ascii="Times New Roman" w:eastAsia="宋体" w:hAnsi="Times New Roman" w:cs="Times New Roman"/>
                <w:kern w:val="0"/>
                <w:sz w:val="24"/>
                <w:szCs w:val="20"/>
              </w:rPr>
              <w:t>联系人：</w:t>
            </w:r>
            <w:r>
              <w:rPr>
                <w:rFonts w:ascii="Times New Roman" w:eastAsia="宋体" w:hAnsi="Times New Roman" w:cs="Times New Roman"/>
                <w:kern w:val="0"/>
                <w:sz w:val="24"/>
                <w:szCs w:val="20"/>
              </w:rPr>
              <w:t xml:space="preserve">           </w:t>
            </w:r>
            <w:r>
              <w:rPr>
                <w:rFonts w:ascii="Times New Roman" w:eastAsia="宋体" w:hAnsi="Times New Roman" w:cs="Times New Roman"/>
                <w:kern w:val="0"/>
                <w:sz w:val="24"/>
                <w:szCs w:val="20"/>
              </w:rPr>
              <w:t>联系电话：</w:t>
            </w:r>
          </w:p>
        </w:tc>
      </w:tr>
    </w:tbl>
    <w:p w14:paraId="47806D7B" w14:textId="77777777" w:rsidR="00013858" w:rsidRDefault="00013858">
      <w:pPr>
        <w:spacing w:before="100" w:beforeAutospacing="1" w:after="100" w:afterAutospacing="1"/>
        <w:ind w:right="420"/>
        <w:jc w:val="center"/>
        <w:rPr>
          <w:rFonts w:ascii="Times New Roman" w:hAnsi="Times New Roman" w:cs="Times New Roman"/>
          <w:b/>
          <w:sz w:val="36"/>
          <w:szCs w:val="36"/>
        </w:rPr>
      </w:pPr>
    </w:p>
    <w:p w14:paraId="24F4EE90" w14:textId="77777777" w:rsidR="00013858" w:rsidRDefault="00000000">
      <w:pPr>
        <w:widowControl/>
        <w:jc w:val="left"/>
        <w:rPr>
          <w:rFonts w:ascii="Times New Roman" w:hAnsi="Times New Roman" w:cs="Times New Roman"/>
          <w:b/>
          <w:sz w:val="28"/>
          <w:szCs w:val="28"/>
        </w:rPr>
      </w:pPr>
      <w:r>
        <w:rPr>
          <w:rFonts w:ascii="Times New Roman" w:hAnsi="Times New Roman" w:cs="Times New Roman"/>
          <w:b/>
          <w:sz w:val="28"/>
          <w:szCs w:val="28"/>
        </w:rPr>
        <w:br w:type="page"/>
      </w:r>
    </w:p>
    <w:p w14:paraId="6370CCD9" w14:textId="77777777" w:rsidR="00013858" w:rsidRDefault="00000000">
      <w:pPr>
        <w:rPr>
          <w:rFonts w:ascii="Times New Roman" w:hAnsi="Times New Roman" w:cs="Times New Roman"/>
          <w:b/>
          <w:sz w:val="28"/>
          <w:szCs w:val="28"/>
        </w:rPr>
      </w:pPr>
      <w:r>
        <w:rPr>
          <w:rFonts w:ascii="Times New Roman" w:hAnsi="Times New Roman" w:cs="Times New Roman"/>
          <w:b/>
          <w:sz w:val="28"/>
          <w:szCs w:val="28"/>
        </w:rPr>
        <w:lastRenderedPageBreak/>
        <w:t>附件</w:t>
      </w:r>
      <w:r>
        <w:rPr>
          <w:rFonts w:ascii="Times New Roman" w:hAnsi="Times New Roman" w:cs="Times New Roman"/>
          <w:b/>
          <w:sz w:val="28"/>
          <w:szCs w:val="28"/>
        </w:rPr>
        <w:t>3</w:t>
      </w:r>
    </w:p>
    <w:p w14:paraId="796F860F" w14:textId="77777777" w:rsidR="00013858" w:rsidRDefault="00000000">
      <w:pPr>
        <w:spacing w:before="100" w:beforeAutospacing="1" w:after="100" w:afterAutospacing="1"/>
        <w:ind w:right="420"/>
        <w:jc w:val="center"/>
        <w:rPr>
          <w:rFonts w:ascii="Times New Roman" w:hAnsi="Times New Roman" w:cs="Times New Roman"/>
          <w:b/>
          <w:sz w:val="36"/>
          <w:szCs w:val="36"/>
        </w:rPr>
      </w:pPr>
      <w:r>
        <w:rPr>
          <w:rFonts w:ascii="Times New Roman" w:hAnsi="Times New Roman" w:cs="Times New Roman" w:hint="eastAsia"/>
          <w:b/>
          <w:sz w:val="36"/>
          <w:szCs w:val="36"/>
        </w:rPr>
        <w:t>采购</w:t>
      </w:r>
      <w:r>
        <w:rPr>
          <w:rFonts w:ascii="Times New Roman" w:hAnsi="Times New Roman" w:cs="Times New Roman"/>
          <w:b/>
          <w:sz w:val="36"/>
          <w:szCs w:val="36"/>
        </w:rPr>
        <w:t>项目技术响应表</w:t>
      </w:r>
    </w:p>
    <w:tbl>
      <w:tblPr>
        <w:tblStyle w:val="af"/>
        <w:tblW w:w="9804" w:type="dxa"/>
        <w:jc w:val="center"/>
        <w:tblLayout w:type="fixed"/>
        <w:tblLook w:val="04A0" w:firstRow="1" w:lastRow="0" w:firstColumn="1" w:lastColumn="0" w:noHBand="0" w:noVBand="1"/>
      </w:tblPr>
      <w:tblGrid>
        <w:gridCol w:w="650"/>
        <w:gridCol w:w="1843"/>
        <w:gridCol w:w="2417"/>
        <w:gridCol w:w="1410"/>
        <w:gridCol w:w="2552"/>
        <w:gridCol w:w="932"/>
      </w:tblGrid>
      <w:tr w:rsidR="00013858" w14:paraId="2951ED88" w14:textId="77777777">
        <w:trPr>
          <w:trHeight w:val="425"/>
          <w:jc w:val="center"/>
        </w:trPr>
        <w:tc>
          <w:tcPr>
            <w:tcW w:w="650" w:type="dxa"/>
            <w:shd w:val="clear" w:color="auto" w:fill="D9D9D9" w:themeFill="background1" w:themeFillShade="D9"/>
            <w:vAlign w:val="center"/>
          </w:tcPr>
          <w:p w14:paraId="4676D680" w14:textId="77777777" w:rsidR="00013858" w:rsidRDefault="00000000">
            <w:pPr>
              <w:spacing w:line="360" w:lineRule="exact"/>
              <w:ind w:right="-84"/>
              <w:jc w:val="center"/>
              <w:rPr>
                <w:rFonts w:ascii="Times New Roman" w:eastAsia="宋体" w:hAnsi="Times New Roman" w:cs="Times New Roman"/>
                <w:b/>
                <w:color w:val="000000"/>
                <w:kern w:val="0"/>
                <w:sz w:val="24"/>
                <w:szCs w:val="20"/>
              </w:rPr>
            </w:pPr>
            <w:r>
              <w:rPr>
                <w:rFonts w:ascii="Times New Roman" w:eastAsia="宋体" w:hAnsi="Times New Roman" w:cs="Times New Roman"/>
                <w:b/>
                <w:color w:val="000000"/>
                <w:kern w:val="0"/>
                <w:sz w:val="24"/>
                <w:szCs w:val="20"/>
              </w:rPr>
              <w:t>序号</w:t>
            </w:r>
          </w:p>
        </w:tc>
        <w:tc>
          <w:tcPr>
            <w:tcW w:w="1843" w:type="dxa"/>
            <w:shd w:val="clear" w:color="auto" w:fill="D9D9D9" w:themeFill="background1" w:themeFillShade="D9"/>
            <w:vAlign w:val="center"/>
          </w:tcPr>
          <w:p w14:paraId="580FB973" w14:textId="77777777" w:rsidR="00013858" w:rsidRDefault="00000000">
            <w:pPr>
              <w:spacing w:line="360" w:lineRule="exact"/>
              <w:ind w:right="-84"/>
              <w:jc w:val="center"/>
              <w:rPr>
                <w:rFonts w:ascii="Times New Roman" w:eastAsia="宋体" w:hAnsi="Times New Roman" w:cs="Times New Roman"/>
                <w:b/>
                <w:bCs/>
                <w:kern w:val="0"/>
                <w:sz w:val="24"/>
                <w:szCs w:val="20"/>
              </w:rPr>
            </w:pPr>
            <w:r>
              <w:rPr>
                <w:rFonts w:ascii="Times New Roman" w:eastAsia="宋体" w:hAnsi="Times New Roman" w:cs="Times New Roman"/>
                <w:b/>
                <w:color w:val="000000"/>
                <w:kern w:val="0"/>
                <w:sz w:val="24"/>
                <w:szCs w:val="20"/>
              </w:rPr>
              <w:t>设备名称</w:t>
            </w:r>
          </w:p>
        </w:tc>
        <w:tc>
          <w:tcPr>
            <w:tcW w:w="2417" w:type="dxa"/>
            <w:shd w:val="clear" w:color="auto" w:fill="D9D9D9" w:themeFill="background1" w:themeFillShade="D9"/>
            <w:vAlign w:val="center"/>
          </w:tcPr>
          <w:p w14:paraId="6E4A5F85"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bCs/>
                <w:color w:val="000000"/>
                <w:kern w:val="0"/>
                <w:sz w:val="24"/>
                <w:szCs w:val="20"/>
              </w:rPr>
              <w:t>采购方技术参数要求</w:t>
            </w:r>
          </w:p>
        </w:tc>
        <w:tc>
          <w:tcPr>
            <w:tcW w:w="1410" w:type="dxa"/>
            <w:shd w:val="clear" w:color="auto" w:fill="D9D9D9" w:themeFill="background1" w:themeFillShade="D9"/>
            <w:vAlign w:val="center"/>
          </w:tcPr>
          <w:p w14:paraId="363F5CFD" w14:textId="77777777" w:rsidR="00013858" w:rsidRDefault="00000000">
            <w:pPr>
              <w:spacing w:line="360" w:lineRule="exact"/>
              <w:jc w:val="center"/>
              <w:rPr>
                <w:rFonts w:ascii="Times New Roman" w:eastAsia="宋体" w:hAnsi="Times New Roman" w:cs="Times New Roman"/>
                <w:b/>
                <w:color w:val="000000"/>
                <w:kern w:val="0"/>
                <w:sz w:val="24"/>
                <w:szCs w:val="20"/>
              </w:rPr>
            </w:pPr>
            <w:r>
              <w:rPr>
                <w:rFonts w:ascii="Times New Roman" w:eastAsia="宋体" w:hAnsi="Times New Roman" w:cs="Times New Roman"/>
                <w:b/>
                <w:bCs/>
                <w:color w:val="000000"/>
                <w:kern w:val="0"/>
                <w:sz w:val="24"/>
                <w:szCs w:val="20"/>
              </w:rPr>
              <w:t>响应品牌</w:t>
            </w:r>
            <w:r>
              <w:rPr>
                <w:rFonts w:ascii="Times New Roman" w:eastAsia="宋体" w:hAnsi="Times New Roman" w:cs="Times New Roman"/>
                <w:b/>
                <w:bCs/>
                <w:color w:val="000000"/>
                <w:kern w:val="0"/>
                <w:sz w:val="24"/>
                <w:szCs w:val="20"/>
              </w:rPr>
              <w:t>/</w:t>
            </w:r>
            <w:r>
              <w:rPr>
                <w:rFonts w:ascii="Times New Roman" w:eastAsia="宋体" w:hAnsi="Times New Roman" w:cs="Times New Roman"/>
                <w:b/>
                <w:bCs/>
                <w:color w:val="000000"/>
                <w:kern w:val="0"/>
                <w:sz w:val="24"/>
                <w:szCs w:val="20"/>
              </w:rPr>
              <w:t>规格</w:t>
            </w:r>
          </w:p>
        </w:tc>
        <w:tc>
          <w:tcPr>
            <w:tcW w:w="2552" w:type="dxa"/>
            <w:shd w:val="clear" w:color="auto" w:fill="D9D9D9" w:themeFill="background1" w:themeFillShade="D9"/>
            <w:vAlign w:val="center"/>
          </w:tcPr>
          <w:p w14:paraId="37DF3080" w14:textId="77777777" w:rsidR="00013858" w:rsidRDefault="00000000">
            <w:pPr>
              <w:spacing w:line="360" w:lineRule="exact"/>
              <w:jc w:val="center"/>
              <w:rPr>
                <w:rFonts w:ascii="Times New Roman" w:eastAsia="宋体" w:hAnsi="Times New Roman" w:cs="Times New Roman"/>
                <w:b/>
                <w:bCs/>
                <w:kern w:val="0"/>
                <w:sz w:val="24"/>
                <w:szCs w:val="20"/>
              </w:rPr>
            </w:pPr>
            <w:r>
              <w:rPr>
                <w:rFonts w:ascii="Times New Roman" w:eastAsia="宋体" w:hAnsi="Times New Roman" w:cs="Times New Roman"/>
                <w:b/>
                <w:bCs/>
                <w:color w:val="000000"/>
                <w:kern w:val="0"/>
                <w:sz w:val="24"/>
                <w:szCs w:val="20"/>
              </w:rPr>
              <w:t>响应技术要求</w:t>
            </w:r>
          </w:p>
        </w:tc>
        <w:tc>
          <w:tcPr>
            <w:tcW w:w="932" w:type="dxa"/>
            <w:shd w:val="clear" w:color="auto" w:fill="D9D9D9" w:themeFill="background1" w:themeFillShade="D9"/>
            <w:vAlign w:val="center"/>
          </w:tcPr>
          <w:p w14:paraId="08546922" w14:textId="77777777" w:rsidR="00013858" w:rsidRDefault="00000000">
            <w:pPr>
              <w:widowControl/>
              <w:jc w:val="center"/>
              <w:rPr>
                <w:rFonts w:ascii="Times New Roman" w:eastAsia="宋体" w:hAnsi="Times New Roman" w:cs="Times New Roman"/>
                <w:b/>
                <w:bCs/>
                <w:kern w:val="0"/>
                <w:sz w:val="24"/>
                <w:szCs w:val="20"/>
              </w:rPr>
            </w:pPr>
            <w:r>
              <w:rPr>
                <w:rFonts w:ascii="Times New Roman" w:eastAsia="宋体" w:hAnsi="Times New Roman" w:cs="Times New Roman"/>
                <w:b/>
                <w:bCs/>
                <w:color w:val="000000"/>
                <w:kern w:val="0"/>
                <w:sz w:val="24"/>
                <w:szCs w:val="20"/>
              </w:rPr>
              <w:t>偏离情况</w:t>
            </w:r>
          </w:p>
        </w:tc>
      </w:tr>
      <w:tr w:rsidR="00013858" w14:paraId="7E48A22D" w14:textId="77777777">
        <w:trPr>
          <w:trHeight w:val="425"/>
          <w:jc w:val="center"/>
        </w:trPr>
        <w:tc>
          <w:tcPr>
            <w:tcW w:w="650" w:type="dxa"/>
            <w:vAlign w:val="center"/>
          </w:tcPr>
          <w:p w14:paraId="47124C61"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1</w:t>
            </w:r>
          </w:p>
        </w:tc>
        <w:tc>
          <w:tcPr>
            <w:tcW w:w="1843" w:type="dxa"/>
            <w:vAlign w:val="center"/>
          </w:tcPr>
          <w:p w14:paraId="2408F424" w14:textId="77777777" w:rsidR="00013858" w:rsidRDefault="00013858">
            <w:pPr>
              <w:jc w:val="center"/>
              <w:rPr>
                <w:rFonts w:ascii="Times New Roman" w:eastAsia="宋体" w:hAnsi="Times New Roman" w:cs="Times New Roman"/>
                <w:kern w:val="0"/>
                <w:sz w:val="24"/>
                <w:szCs w:val="20"/>
              </w:rPr>
            </w:pPr>
          </w:p>
        </w:tc>
        <w:tc>
          <w:tcPr>
            <w:tcW w:w="2417" w:type="dxa"/>
            <w:vAlign w:val="center"/>
          </w:tcPr>
          <w:p w14:paraId="068AC6D3" w14:textId="77777777" w:rsidR="00013858" w:rsidRDefault="00013858">
            <w:pPr>
              <w:jc w:val="center"/>
              <w:rPr>
                <w:rFonts w:ascii="Times New Roman" w:eastAsia="宋体" w:hAnsi="Times New Roman" w:cs="Times New Roman"/>
                <w:kern w:val="0"/>
                <w:sz w:val="24"/>
                <w:szCs w:val="20"/>
              </w:rPr>
            </w:pPr>
          </w:p>
        </w:tc>
        <w:tc>
          <w:tcPr>
            <w:tcW w:w="1410" w:type="dxa"/>
            <w:vAlign w:val="center"/>
          </w:tcPr>
          <w:p w14:paraId="14FA338B" w14:textId="77777777" w:rsidR="00013858" w:rsidRDefault="00013858">
            <w:pPr>
              <w:jc w:val="center"/>
              <w:rPr>
                <w:rFonts w:ascii="Times New Roman" w:eastAsia="宋体" w:hAnsi="Times New Roman" w:cs="Times New Roman"/>
                <w:kern w:val="0"/>
                <w:sz w:val="24"/>
                <w:szCs w:val="20"/>
              </w:rPr>
            </w:pPr>
          </w:p>
        </w:tc>
        <w:tc>
          <w:tcPr>
            <w:tcW w:w="2552" w:type="dxa"/>
            <w:vAlign w:val="center"/>
          </w:tcPr>
          <w:p w14:paraId="5D981963" w14:textId="77777777" w:rsidR="00013858" w:rsidRDefault="00013858">
            <w:pPr>
              <w:jc w:val="center"/>
              <w:rPr>
                <w:rFonts w:ascii="Times New Roman" w:eastAsia="宋体" w:hAnsi="Times New Roman" w:cs="Times New Roman"/>
                <w:kern w:val="0"/>
                <w:sz w:val="24"/>
                <w:szCs w:val="20"/>
              </w:rPr>
            </w:pPr>
          </w:p>
        </w:tc>
        <w:tc>
          <w:tcPr>
            <w:tcW w:w="932" w:type="dxa"/>
            <w:vAlign w:val="center"/>
          </w:tcPr>
          <w:p w14:paraId="2F12C627" w14:textId="77777777" w:rsidR="00013858" w:rsidRDefault="00013858">
            <w:pPr>
              <w:jc w:val="center"/>
              <w:rPr>
                <w:rFonts w:ascii="Times New Roman" w:eastAsia="宋体" w:hAnsi="Times New Roman" w:cs="Times New Roman"/>
                <w:kern w:val="0"/>
                <w:sz w:val="24"/>
                <w:szCs w:val="20"/>
              </w:rPr>
            </w:pPr>
          </w:p>
        </w:tc>
      </w:tr>
      <w:tr w:rsidR="00013858" w14:paraId="3B72C53F" w14:textId="77777777">
        <w:trPr>
          <w:trHeight w:val="425"/>
          <w:jc w:val="center"/>
        </w:trPr>
        <w:tc>
          <w:tcPr>
            <w:tcW w:w="650" w:type="dxa"/>
            <w:vAlign w:val="center"/>
          </w:tcPr>
          <w:p w14:paraId="43829AA6"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2</w:t>
            </w:r>
          </w:p>
        </w:tc>
        <w:tc>
          <w:tcPr>
            <w:tcW w:w="1843" w:type="dxa"/>
            <w:vAlign w:val="center"/>
          </w:tcPr>
          <w:p w14:paraId="0473A75A" w14:textId="77777777" w:rsidR="00013858" w:rsidRDefault="00013858">
            <w:pPr>
              <w:jc w:val="center"/>
              <w:rPr>
                <w:rFonts w:ascii="Times New Roman" w:eastAsia="宋体" w:hAnsi="Times New Roman" w:cs="Times New Roman"/>
                <w:kern w:val="0"/>
                <w:sz w:val="24"/>
                <w:szCs w:val="20"/>
              </w:rPr>
            </w:pPr>
          </w:p>
        </w:tc>
        <w:tc>
          <w:tcPr>
            <w:tcW w:w="2417" w:type="dxa"/>
            <w:vAlign w:val="center"/>
          </w:tcPr>
          <w:p w14:paraId="63E7E163" w14:textId="77777777" w:rsidR="00013858" w:rsidRDefault="00013858">
            <w:pPr>
              <w:jc w:val="center"/>
              <w:rPr>
                <w:rFonts w:ascii="Times New Roman" w:eastAsia="宋体" w:hAnsi="Times New Roman" w:cs="Times New Roman"/>
                <w:kern w:val="0"/>
                <w:sz w:val="24"/>
                <w:szCs w:val="20"/>
              </w:rPr>
            </w:pPr>
          </w:p>
        </w:tc>
        <w:tc>
          <w:tcPr>
            <w:tcW w:w="1410" w:type="dxa"/>
            <w:vAlign w:val="center"/>
          </w:tcPr>
          <w:p w14:paraId="51BE8DEC" w14:textId="77777777" w:rsidR="00013858" w:rsidRDefault="00013858">
            <w:pPr>
              <w:jc w:val="center"/>
              <w:rPr>
                <w:rFonts w:ascii="Times New Roman" w:eastAsia="宋体" w:hAnsi="Times New Roman" w:cs="Times New Roman"/>
                <w:kern w:val="0"/>
                <w:sz w:val="24"/>
                <w:szCs w:val="20"/>
              </w:rPr>
            </w:pPr>
          </w:p>
        </w:tc>
        <w:tc>
          <w:tcPr>
            <w:tcW w:w="2552" w:type="dxa"/>
            <w:vAlign w:val="center"/>
          </w:tcPr>
          <w:p w14:paraId="16577359" w14:textId="77777777" w:rsidR="00013858" w:rsidRDefault="00013858">
            <w:pPr>
              <w:jc w:val="center"/>
              <w:rPr>
                <w:rFonts w:ascii="Times New Roman" w:eastAsia="宋体" w:hAnsi="Times New Roman" w:cs="Times New Roman"/>
                <w:kern w:val="0"/>
                <w:sz w:val="24"/>
                <w:szCs w:val="20"/>
              </w:rPr>
            </w:pPr>
          </w:p>
        </w:tc>
        <w:tc>
          <w:tcPr>
            <w:tcW w:w="932" w:type="dxa"/>
            <w:vAlign w:val="center"/>
          </w:tcPr>
          <w:p w14:paraId="33F0E44A" w14:textId="77777777" w:rsidR="00013858" w:rsidRDefault="00013858">
            <w:pPr>
              <w:jc w:val="center"/>
              <w:rPr>
                <w:rFonts w:ascii="Times New Roman" w:eastAsia="宋体" w:hAnsi="Times New Roman" w:cs="Times New Roman"/>
                <w:kern w:val="0"/>
                <w:sz w:val="24"/>
                <w:szCs w:val="20"/>
              </w:rPr>
            </w:pPr>
          </w:p>
        </w:tc>
      </w:tr>
      <w:tr w:rsidR="00013858" w14:paraId="2FFD220B" w14:textId="77777777">
        <w:trPr>
          <w:trHeight w:val="425"/>
          <w:jc w:val="center"/>
        </w:trPr>
        <w:tc>
          <w:tcPr>
            <w:tcW w:w="650" w:type="dxa"/>
            <w:vAlign w:val="center"/>
          </w:tcPr>
          <w:p w14:paraId="3D05DDF9" w14:textId="77777777" w:rsidR="00013858" w:rsidRDefault="00000000">
            <w:pPr>
              <w:jc w:val="center"/>
              <w:rPr>
                <w:rFonts w:ascii="Times New Roman" w:eastAsia="宋体" w:hAnsi="Times New Roman" w:cs="Times New Roman"/>
                <w:kern w:val="0"/>
                <w:sz w:val="24"/>
                <w:szCs w:val="20"/>
              </w:rPr>
            </w:pPr>
            <w:r>
              <w:rPr>
                <w:rFonts w:ascii="Times New Roman" w:eastAsia="宋体" w:hAnsi="Times New Roman" w:cs="Times New Roman"/>
                <w:kern w:val="0"/>
                <w:sz w:val="24"/>
                <w:szCs w:val="20"/>
              </w:rPr>
              <w:t>3</w:t>
            </w:r>
          </w:p>
        </w:tc>
        <w:tc>
          <w:tcPr>
            <w:tcW w:w="1843" w:type="dxa"/>
            <w:vAlign w:val="center"/>
          </w:tcPr>
          <w:p w14:paraId="25217C5D" w14:textId="77777777" w:rsidR="00013858" w:rsidRDefault="00013858">
            <w:pPr>
              <w:jc w:val="center"/>
              <w:rPr>
                <w:rFonts w:ascii="Times New Roman" w:eastAsia="宋体" w:hAnsi="Times New Roman" w:cs="Times New Roman"/>
                <w:kern w:val="0"/>
                <w:sz w:val="24"/>
                <w:szCs w:val="20"/>
              </w:rPr>
            </w:pPr>
          </w:p>
        </w:tc>
        <w:tc>
          <w:tcPr>
            <w:tcW w:w="2417" w:type="dxa"/>
            <w:vAlign w:val="center"/>
          </w:tcPr>
          <w:p w14:paraId="10ACCCA3" w14:textId="77777777" w:rsidR="00013858" w:rsidRDefault="00013858">
            <w:pPr>
              <w:jc w:val="center"/>
              <w:rPr>
                <w:rFonts w:ascii="Times New Roman" w:eastAsia="宋体" w:hAnsi="Times New Roman" w:cs="Times New Roman"/>
                <w:kern w:val="0"/>
                <w:sz w:val="24"/>
                <w:szCs w:val="20"/>
              </w:rPr>
            </w:pPr>
          </w:p>
        </w:tc>
        <w:tc>
          <w:tcPr>
            <w:tcW w:w="1410" w:type="dxa"/>
            <w:vAlign w:val="center"/>
          </w:tcPr>
          <w:p w14:paraId="50333C51" w14:textId="77777777" w:rsidR="00013858" w:rsidRDefault="00013858">
            <w:pPr>
              <w:jc w:val="center"/>
              <w:rPr>
                <w:rFonts w:ascii="Times New Roman" w:eastAsia="宋体" w:hAnsi="Times New Roman" w:cs="Times New Roman"/>
                <w:kern w:val="0"/>
                <w:sz w:val="24"/>
                <w:szCs w:val="20"/>
              </w:rPr>
            </w:pPr>
          </w:p>
        </w:tc>
        <w:tc>
          <w:tcPr>
            <w:tcW w:w="2552" w:type="dxa"/>
            <w:vAlign w:val="center"/>
          </w:tcPr>
          <w:p w14:paraId="589DC49E" w14:textId="77777777" w:rsidR="00013858" w:rsidRDefault="00013858">
            <w:pPr>
              <w:jc w:val="center"/>
              <w:rPr>
                <w:rFonts w:ascii="Times New Roman" w:eastAsia="宋体" w:hAnsi="Times New Roman" w:cs="Times New Roman"/>
                <w:kern w:val="0"/>
                <w:sz w:val="24"/>
                <w:szCs w:val="20"/>
              </w:rPr>
            </w:pPr>
          </w:p>
        </w:tc>
        <w:tc>
          <w:tcPr>
            <w:tcW w:w="932" w:type="dxa"/>
            <w:vAlign w:val="center"/>
          </w:tcPr>
          <w:p w14:paraId="378CCF65" w14:textId="77777777" w:rsidR="00013858" w:rsidRDefault="00013858">
            <w:pPr>
              <w:jc w:val="center"/>
              <w:rPr>
                <w:rFonts w:ascii="Times New Roman" w:eastAsia="宋体" w:hAnsi="Times New Roman" w:cs="Times New Roman"/>
                <w:kern w:val="0"/>
                <w:sz w:val="24"/>
                <w:szCs w:val="20"/>
              </w:rPr>
            </w:pPr>
          </w:p>
        </w:tc>
      </w:tr>
      <w:tr w:rsidR="00013858" w14:paraId="4EB104C2" w14:textId="77777777">
        <w:trPr>
          <w:trHeight w:val="425"/>
          <w:jc w:val="center"/>
        </w:trPr>
        <w:tc>
          <w:tcPr>
            <w:tcW w:w="9804" w:type="dxa"/>
            <w:gridSpan w:val="6"/>
            <w:vAlign w:val="center"/>
          </w:tcPr>
          <w:p w14:paraId="1D0FDD5C" w14:textId="77777777" w:rsidR="00013858" w:rsidRDefault="00000000">
            <w:pPr>
              <w:spacing w:line="360" w:lineRule="auto"/>
              <w:rPr>
                <w:rFonts w:ascii="Times New Roman" w:eastAsia="宋体" w:hAnsi="Times New Roman" w:cs="Times New Roman"/>
                <w:kern w:val="0"/>
                <w:sz w:val="24"/>
                <w:szCs w:val="20"/>
              </w:rPr>
            </w:pPr>
            <w:r>
              <w:rPr>
                <w:rFonts w:ascii="Times New Roman" w:eastAsia="宋体" w:hAnsi="Times New Roman" w:cs="Times New Roman"/>
                <w:kern w:val="0"/>
                <w:sz w:val="24"/>
                <w:szCs w:val="20"/>
              </w:rPr>
              <w:t>响应单位名称（加盖公章）：</w:t>
            </w:r>
          </w:p>
          <w:p w14:paraId="04ABD257" w14:textId="77777777" w:rsidR="00013858" w:rsidRDefault="00000000">
            <w:pPr>
              <w:spacing w:line="360" w:lineRule="auto"/>
              <w:jc w:val="left"/>
              <w:rPr>
                <w:rFonts w:ascii="Times New Roman" w:eastAsia="宋体" w:hAnsi="Times New Roman" w:cs="Times New Roman"/>
                <w:kern w:val="0"/>
                <w:sz w:val="24"/>
                <w:szCs w:val="20"/>
              </w:rPr>
            </w:pPr>
            <w:r>
              <w:rPr>
                <w:rFonts w:ascii="Times New Roman" w:eastAsia="宋体" w:hAnsi="Times New Roman" w:cs="Times New Roman"/>
                <w:kern w:val="0"/>
                <w:sz w:val="24"/>
                <w:szCs w:val="20"/>
              </w:rPr>
              <w:t>联系人：</w:t>
            </w:r>
            <w:r>
              <w:rPr>
                <w:rFonts w:ascii="Times New Roman" w:eastAsia="宋体" w:hAnsi="Times New Roman" w:cs="Times New Roman"/>
                <w:kern w:val="0"/>
                <w:sz w:val="24"/>
                <w:szCs w:val="20"/>
              </w:rPr>
              <w:t xml:space="preserve">           </w:t>
            </w:r>
            <w:r>
              <w:rPr>
                <w:rFonts w:ascii="Times New Roman" w:eastAsia="宋体" w:hAnsi="Times New Roman" w:cs="Times New Roman"/>
                <w:kern w:val="0"/>
                <w:sz w:val="24"/>
                <w:szCs w:val="20"/>
              </w:rPr>
              <w:t>联系电话：</w:t>
            </w:r>
          </w:p>
        </w:tc>
      </w:tr>
    </w:tbl>
    <w:p w14:paraId="7810664F" w14:textId="77777777" w:rsidR="00013858" w:rsidRDefault="00013858">
      <w:pPr>
        <w:adjustRightInd w:val="0"/>
        <w:snapToGrid w:val="0"/>
        <w:spacing w:line="360" w:lineRule="auto"/>
        <w:rPr>
          <w:rFonts w:ascii="Times New Roman" w:hAnsi="Times New Roman" w:cs="Times New Roman"/>
          <w:szCs w:val="21"/>
        </w:rPr>
      </w:pPr>
    </w:p>
    <w:sectPr w:rsidR="00013858">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669F0" w14:textId="77777777" w:rsidR="00C126BE" w:rsidRDefault="00C126BE" w:rsidP="00E4322A">
      <w:r>
        <w:separator/>
      </w:r>
    </w:p>
  </w:endnote>
  <w:endnote w:type="continuationSeparator" w:id="0">
    <w:p w14:paraId="6AA11F3E" w14:textId="77777777" w:rsidR="00C126BE" w:rsidRDefault="00C126BE" w:rsidP="00E43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BAA09" w14:textId="77777777" w:rsidR="00C126BE" w:rsidRDefault="00C126BE" w:rsidP="00E4322A">
      <w:r>
        <w:separator/>
      </w:r>
    </w:p>
  </w:footnote>
  <w:footnote w:type="continuationSeparator" w:id="0">
    <w:p w14:paraId="521EAA9B" w14:textId="77777777" w:rsidR="00C126BE" w:rsidRDefault="00C126BE" w:rsidP="00E432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431"/>
    <w:multiLevelType w:val="multilevel"/>
    <w:tmpl w:val="006C5431"/>
    <w:lvl w:ilvl="0">
      <w:start w:val="1"/>
      <w:numFmt w:val="decimal"/>
      <w:lvlText w:val="（%1)"/>
      <w:lvlJc w:val="left"/>
      <w:pPr>
        <w:tabs>
          <w:tab w:val="left" w:pos="420"/>
        </w:tabs>
        <w:ind w:left="420" w:hanging="420"/>
      </w:pPr>
      <w:rPr>
        <w:rFonts w:hint="eastAsia"/>
      </w:rPr>
    </w:lvl>
    <w:lvl w:ilvl="1">
      <w:start w:val="4"/>
      <w:numFmt w:val="decimal"/>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1111C25"/>
    <w:multiLevelType w:val="multilevel"/>
    <w:tmpl w:val="01111C2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7914BBE"/>
    <w:multiLevelType w:val="multilevel"/>
    <w:tmpl w:val="17914BBE"/>
    <w:lvl w:ilvl="0">
      <w:start w:val="1"/>
      <w:numFmt w:val="decimal"/>
      <w:lvlText w:val="%1．"/>
      <w:lvlJc w:val="left"/>
      <w:pPr>
        <w:tabs>
          <w:tab w:val="left" w:pos="636"/>
        </w:tabs>
        <w:ind w:left="636" w:hanging="420"/>
      </w:pPr>
      <w:rPr>
        <w:rFonts w:eastAsia="楷体" w:hint="eastAsia"/>
        <w:sz w:val="28"/>
      </w:rPr>
    </w:lvl>
    <w:lvl w:ilvl="1">
      <w:start w:val="3"/>
      <w:numFmt w:val="decimal"/>
      <w:lvlText w:val="%1.%2"/>
      <w:lvlJc w:val="left"/>
      <w:pPr>
        <w:tabs>
          <w:tab w:val="left" w:pos="1450"/>
        </w:tabs>
        <w:ind w:left="1450" w:hanging="600"/>
      </w:pPr>
      <w:rPr>
        <w:rFonts w:hint="eastAsia"/>
      </w:rPr>
    </w:lvl>
    <w:lvl w:ilvl="2">
      <w:start w:val="1"/>
      <w:numFmt w:val="decimal"/>
      <w:lvlText w:val="%1.%2.%3"/>
      <w:lvlJc w:val="left"/>
      <w:pPr>
        <w:tabs>
          <w:tab w:val="left" w:pos="2420"/>
        </w:tabs>
        <w:ind w:left="2420" w:hanging="720"/>
      </w:pPr>
      <w:rPr>
        <w:rFonts w:hint="eastAsia"/>
      </w:rPr>
    </w:lvl>
    <w:lvl w:ilvl="3">
      <w:start w:val="1"/>
      <w:numFmt w:val="decimal"/>
      <w:lvlText w:val="%1.%2.%3.%4"/>
      <w:lvlJc w:val="left"/>
      <w:pPr>
        <w:tabs>
          <w:tab w:val="left" w:pos="3630"/>
        </w:tabs>
        <w:ind w:left="3630" w:hanging="1080"/>
      </w:pPr>
      <w:rPr>
        <w:rFonts w:hint="eastAsia"/>
      </w:rPr>
    </w:lvl>
    <w:lvl w:ilvl="4">
      <w:start w:val="1"/>
      <w:numFmt w:val="decimal"/>
      <w:lvlText w:val="%1.%2.%3.%4.%5"/>
      <w:lvlJc w:val="left"/>
      <w:pPr>
        <w:tabs>
          <w:tab w:val="left" w:pos="4480"/>
        </w:tabs>
        <w:ind w:left="4480" w:hanging="1080"/>
      </w:pPr>
      <w:rPr>
        <w:rFonts w:hint="eastAsia"/>
      </w:rPr>
    </w:lvl>
    <w:lvl w:ilvl="5">
      <w:start w:val="1"/>
      <w:numFmt w:val="decimal"/>
      <w:lvlText w:val="%1.%2.%3.%4.%5.%6"/>
      <w:lvlJc w:val="left"/>
      <w:pPr>
        <w:tabs>
          <w:tab w:val="left" w:pos="5690"/>
        </w:tabs>
        <w:ind w:left="5690" w:hanging="1440"/>
      </w:pPr>
      <w:rPr>
        <w:rFonts w:hint="eastAsia"/>
      </w:rPr>
    </w:lvl>
    <w:lvl w:ilvl="6">
      <w:start w:val="1"/>
      <w:numFmt w:val="decimal"/>
      <w:lvlText w:val="%1.%2.%3.%4.%5.%6.%7"/>
      <w:lvlJc w:val="left"/>
      <w:pPr>
        <w:tabs>
          <w:tab w:val="left" w:pos="6900"/>
        </w:tabs>
        <w:ind w:left="6900" w:hanging="1800"/>
      </w:pPr>
      <w:rPr>
        <w:rFonts w:hint="eastAsia"/>
      </w:rPr>
    </w:lvl>
    <w:lvl w:ilvl="7">
      <w:start w:val="1"/>
      <w:numFmt w:val="decimal"/>
      <w:lvlText w:val="%1.%2.%3.%4.%5.%6.%7.%8"/>
      <w:lvlJc w:val="left"/>
      <w:pPr>
        <w:tabs>
          <w:tab w:val="left" w:pos="7750"/>
        </w:tabs>
        <w:ind w:left="7750" w:hanging="1800"/>
      </w:pPr>
      <w:rPr>
        <w:rFonts w:hint="eastAsia"/>
      </w:rPr>
    </w:lvl>
    <w:lvl w:ilvl="8">
      <w:start w:val="1"/>
      <w:numFmt w:val="decimal"/>
      <w:lvlText w:val="%1.%2.%3.%4.%5.%6.%7.%8.%9"/>
      <w:lvlJc w:val="left"/>
      <w:pPr>
        <w:tabs>
          <w:tab w:val="left" w:pos="8960"/>
        </w:tabs>
        <w:ind w:left="8960" w:hanging="2160"/>
      </w:pPr>
      <w:rPr>
        <w:rFonts w:hint="eastAsia"/>
      </w:rPr>
    </w:lvl>
  </w:abstractNum>
  <w:abstractNum w:abstractNumId="3" w15:restartNumberingAfterBreak="0">
    <w:nsid w:val="1CA927F6"/>
    <w:multiLevelType w:val="multilevel"/>
    <w:tmpl w:val="1CA927F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C962514"/>
    <w:multiLevelType w:val="multilevel"/>
    <w:tmpl w:val="2C962514"/>
    <w:lvl w:ilvl="0">
      <w:start w:val="2"/>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47FD939D"/>
    <w:multiLevelType w:val="singleLevel"/>
    <w:tmpl w:val="47FD939D"/>
    <w:lvl w:ilvl="0">
      <w:start w:val="2"/>
      <w:numFmt w:val="decimal"/>
      <w:suff w:val="nothing"/>
      <w:lvlText w:val="（%1）"/>
      <w:lvlJc w:val="left"/>
    </w:lvl>
  </w:abstractNum>
  <w:num w:numId="1" w16cid:durableId="718287501">
    <w:abstractNumId w:val="0"/>
  </w:num>
  <w:num w:numId="2" w16cid:durableId="259029548">
    <w:abstractNumId w:val="4"/>
  </w:num>
  <w:num w:numId="3" w16cid:durableId="221865629">
    <w:abstractNumId w:val="1"/>
  </w:num>
  <w:num w:numId="4" w16cid:durableId="1343778595">
    <w:abstractNumId w:val="3"/>
  </w:num>
  <w:num w:numId="5" w16cid:durableId="1639603641">
    <w:abstractNumId w:val="2"/>
  </w:num>
  <w:num w:numId="6" w16cid:durableId="16018321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FjZWZjMTM4ZDVlYWY2MDI1M2Y3ZjBkOWQ3NDFlYmMifQ=="/>
  </w:docVars>
  <w:rsids>
    <w:rsidRoot w:val="00123AC3"/>
    <w:rsid w:val="000004EF"/>
    <w:rsid w:val="000029F5"/>
    <w:rsid w:val="0000345E"/>
    <w:rsid w:val="000059A2"/>
    <w:rsid w:val="00011300"/>
    <w:rsid w:val="0001244C"/>
    <w:rsid w:val="00013858"/>
    <w:rsid w:val="00023F4D"/>
    <w:rsid w:val="0002784B"/>
    <w:rsid w:val="00034AF6"/>
    <w:rsid w:val="00040388"/>
    <w:rsid w:val="00042A3D"/>
    <w:rsid w:val="00056FD0"/>
    <w:rsid w:val="0006016C"/>
    <w:rsid w:val="00061CC1"/>
    <w:rsid w:val="00064517"/>
    <w:rsid w:val="00066170"/>
    <w:rsid w:val="000715BA"/>
    <w:rsid w:val="00077056"/>
    <w:rsid w:val="00081C4E"/>
    <w:rsid w:val="00082F4B"/>
    <w:rsid w:val="000A6EF5"/>
    <w:rsid w:val="000B7068"/>
    <w:rsid w:val="000B7DA7"/>
    <w:rsid w:val="000C11B3"/>
    <w:rsid w:val="000D2F73"/>
    <w:rsid w:val="000F35E3"/>
    <w:rsid w:val="000F37A7"/>
    <w:rsid w:val="000F4043"/>
    <w:rsid w:val="000F5C84"/>
    <w:rsid w:val="00114B13"/>
    <w:rsid w:val="00123AC3"/>
    <w:rsid w:val="001279EF"/>
    <w:rsid w:val="00131F47"/>
    <w:rsid w:val="00135495"/>
    <w:rsid w:val="00145A6A"/>
    <w:rsid w:val="00145AE0"/>
    <w:rsid w:val="001526B8"/>
    <w:rsid w:val="00153A55"/>
    <w:rsid w:val="0016131F"/>
    <w:rsid w:val="001625EE"/>
    <w:rsid w:val="00170BD9"/>
    <w:rsid w:val="00175EC5"/>
    <w:rsid w:val="001766E1"/>
    <w:rsid w:val="00176CE1"/>
    <w:rsid w:val="00177A6C"/>
    <w:rsid w:val="00181D40"/>
    <w:rsid w:val="001921CC"/>
    <w:rsid w:val="00196189"/>
    <w:rsid w:val="001A014D"/>
    <w:rsid w:val="001B1393"/>
    <w:rsid w:val="001D7417"/>
    <w:rsid w:val="001E521E"/>
    <w:rsid w:val="001F5845"/>
    <w:rsid w:val="002143EC"/>
    <w:rsid w:val="00216A05"/>
    <w:rsid w:val="0022045B"/>
    <w:rsid w:val="00220608"/>
    <w:rsid w:val="002209B3"/>
    <w:rsid w:val="002471B7"/>
    <w:rsid w:val="0025049F"/>
    <w:rsid w:val="00262075"/>
    <w:rsid w:val="0027546E"/>
    <w:rsid w:val="002865F2"/>
    <w:rsid w:val="00287572"/>
    <w:rsid w:val="00291141"/>
    <w:rsid w:val="002927A5"/>
    <w:rsid w:val="002A30E5"/>
    <w:rsid w:val="002A509E"/>
    <w:rsid w:val="002B4E84"/>
    <w:rsid w:val="002B5610"/>
    <w:rsid w:val="002B6F45"/>
    <w:rsid w:val="002C0185"/>
    <w:rsid w:val="002C25BA"/>
    <w:rsid w:val="002C5CC0"/>
    <w:rsid w:val="002D394C"/>
    <w:rsid w:val="002E4D4C"/>
    <w:rsid w:val="002F5780"/>
    <w:rsid w:val="00306AE2"/>
    <w:rsid w:val="003126E8"/>
    <w:rsid w:val="003133CF"/>
    <w:rsid w:val="0032153C"/>
    <w:rsid w:val="00322371"/>
    <w:rsid w:val="00322E2E"/>
    <w:rsid w:val="0032313A"/>
    <w:rsid w:val="003400D1"/>
    <w:rsid w:val="00340C87"/>
    <w:rsid w:val="00342DA9"/>
    <w:rsid w:val="00351D81"/>
    <w:rsid w:val="00353D16"/>
    <w:rsid w:val="00356E61"/>
    <w:rsid w:val="0038448A"/>
    <w:rsid w:val="003861FB"/>
    <w:rsid w:val="00394F26"/>
    <w:rsid w:val="00395D5F"/>
    <w:rsid w:val="00397D7E"/>
    <w:rsid w:val="003A4270"/>
    <w:rsid w:val="003B06D0"/>
    <w:rsid w:val="003B21A6"/>
    <w:rsid w:val="003B2C93"/>
    <w:rsid w:val="003B6B75"/>
    <w:rsid w:val="003B6F8C"/>
    <w:rsid w:val="003B76F9"/>
    <w:rsid w:val="003D0C6B"/>
    <w:rsid w:val="003D1375"/>
    <w:rsid w:val="003E615C"/>
    <w:rsid w:val="003E752A"/>
    <w:rsid w:val="003F25A0"/>
    <w:rsid w:val="0041043D"/>
    <w:rsid w:val="00423A38"/>
    <w:rsid w:val="00453A24"/>
    <w:rsid w:val="004572D5"/>
    <w:rsid w:val="004601B4"/>
    <w:rsid w:val="00474684"/>
    <w:rsid w:val="0047758B"/>
    <w:rsid w:val="004775EE"/>
    <w:rsid w:val="00485607"/>
    <w:rsid w:val="00490F7C"/>
    <w:rsid w:val="004930BC"/>
    <w:rsid w:val="004948D7"/>
    <w:rsid w:val="004A6598"/>
    <w:rsid w:val="004B0141"/>
    <w:rsid w:val="004B1751"/>
    <w:rsid w:val="004B3603"/>
    <w:rsid w:val="004B3817"/>
    <w:rsid w:val="004C192C"/>
    <w:rsid w:val="004C4171"/>
    <w:rsid w:val="004D5A60"/>
    <w:rsid w:val="004E0E14"/>
    <w:rsid w:val="004E1379"/>
    <w:rsid w:val="004E4C98"/>
    <w:rsid w:val="004E557B"/>
    <w:rsid w:val="004F5831"/>
    <w:rsid w:val="004F5DF9"/>
    <w:rsid w:val="00511579"/>
    <w:rsid w:val="00522440"/>
    <w:rsid w:val="005424C9"/>
    <w:rsid w:val="00547231"/>
    <w:rsid w:val="00550D21"/>
    <w:rsid w:val="0056255F"/>
    <w:rsid w:val="0056446E"/>
    <w:rsid w:val="005678D1"/>
    <w:rsid w:val="00581ED3"/>
    <w:rsid w:val="005A22C5"/>
    <w:rsid w:val="005B04A8"/>
    <w:rsid w:val="005B40B7"/>
    <w:rsid w:val="005C2C8F"/>
    <w:rsid w:val="005D7B24"/>
    <w:rsid w:val="005E4832"/>
    <w:rsid w:val="005E7102"/>
    <w:rsid w:val="005F0800"/>
    <w:rsid w:val="005F4FFB"/>
    <w:rsid w:val="00604B69"/>
    <w:rsid w:val="00606705"/>
    <w:rsid w:val="006073C7"/>
    <w:rsid w:val="00611F79"/>
    <w:rsid w:val="00616D99"/>
    <w:rsid w:val="006235AA"/>
    <w:rsid w:val="006243A5"/>
    <w:rsid w:val="0062453F"/>
    <w:rsid w:val="0062761E"/>
    <w:rsid w:val="006305F5"/>
    <w:rsid w:val="00641E25"/>
    <w:rsid w:val="006448DF"/>
    <w:rsid w:val="0064759E"/>
    <w:rsid w:val="00654A9B"/>
    <w:rsid w:val="0066031F"/>
    <w:rsid w:val="0066393C"/>
    <w:rsid w:val="00664631"/>
    <w:rsid w:val="00667308"/>
    <w:rsid w:val="00671F96"/>
    <w:rsid w:val="0068075B"/>
    <w:rsid w:val="00682CD0"/>
    <w:rsid w:val="006A48BB"/>
    <w:rsid w:val="006C0FCD"/>
    <w:rsid w:val="006C33F1"/>
    <w:rsid w:val="006C5B52"/>
    <w:rsid w:val="006D1F76"/>
    <w:rsid w:val="00704E2A"/>
    <w:rsid w:val="007156F1"/>
    <w:rsid w:val="00716A86"/>
    <w:rsid w:val="00724486"/>
    <w:rsid w:val="00730424"/>
    <w:rsid w:val="00730DB3"/>
    <w:rsid w:val="00736532"/>
    <w:rsid w:val="007432CA"/>
    <w:rsid w:val="007447D0"/>
    <w:rsid w:val="007567AA"/>
    <w:rsid w:val="007577AD"/>
    <w:rsid w:val="0076035D"/>
    <w:rsid w:val="00761E3A"/>
    <w:rsid w:val="007633BA"/>
    <w:rsid w:val="00765CD4"/>
    <w:rsid w:val="00772811"/>
    <w:rsid w:val="00780502"/>
    <w:rsid w:val="00782FA8"/>
    <w:rsid w:val="0078550B"/>
    <w:rsid w:val="00794965"/>
    <w:rsid w:val="00797FE1"/>
    <w:rsid w:val="007A15CE"/>
    <w:rsid w:val="007A52EA"/>
    <w:rsid w:val="007A7CB2"/>
    <w:rsid w:val="007B6905"/>
    <w:rsid w:val="007C02D4"/>
    <w:rsid w:val="007C0D2B"/>
    <w:rsid w:val="007C2718"/>
    <w:rsid w:val="007C31F3"/>
    <w:rsid w:val="007C4B63"/>
    <w:rsid w:val="007D1688"/>
    <w:rsid w:val="007D534C"/>
    <w:rsid w:val="007D5C1B"/>
    <w:rsid w:val="007E1013"/>
    <w:rsid w:val="007E2727"/>
    <w:rsid w:val="007E622D"/>
    <w:rsid w:val="007F1F0E"/>
    <w:rsid w:val="00804888"/>
    <w:rsid w:val="00804ABD"/>
    <w:rsid w:val="00805BEA"/>
    <w:rsid w:val="00814779"/>
    <w:rsid w:val="008179C3"/>
    <w:rsid w:val="00834DE0"/>
    <w:rsid w:val="0084306A"/>
    <w:rsid w:val="008571C1"/>
    <w:rsid w:val="00874B3C"/>
    <w:rsid w:val="00880394"/>
    <w:rsid w:val="0088434A"/>
    <w:rsid w:val="00892AFA"/>
    <w:rsid w:val="00892BC6"/>
    <w:rsid w:val="00896007"/>
    <w:rsid w:val="008A009F"/>
    <w:rsid w:val="008B08A7"/>
    <w:rsid w:val="008B73BC"/>
    <w:rsid w:val="008C4B3D"/>
    <w:rsid w:val="008C5F62"/>
    <w:rsid w:val="008D0D63"/>
    <w:rsid w:val="008E5ACD"/>
    <w:rsid w:val="009025F7"/>
    <w:rsid w:val="0090442A"/>
    <w:rsid w:val="00906823"/>
    <w:rsid w:val="00921387"/>
    <w:rsid w:val="0092214E"/>
    <w:rsid w:val="00923766"/>
    <w:rsid w:val="0093016E"/>
    <w:rsid w:val="00941363"/>
    <w:rsid w:val="00944B4B"/>
    <w:rsid w:val="00954FD1"/>
    <w:rsid w:val="00964AD3"/>
    <w:rsid w:val="00965F86"/>
    <w:rsid w:val="0099051C"/>
    <w:rsid w:val="00991757"/>
    <w:rsid w:val="00997696"/>
    <w:rsid w:val="009A0CAE"/>
    <w:rsid w:val="009A46C9"/>
    <w:rsid w:val="009B086E"/>
    <w:rsid w:val="009B3AC3"/>
    <w:rsid w:val="009C33FC"/>
    <w:rsid w:val="009D01F4"/>
    <w:rsid w:val="009E0DA9"/>
    <w:rsid w:val="009F4367"/>
    <w:rsid w:val="009F467C"/>
    <w:rsid w:val="009F6DBC"/>
    <w:rsid w:val="00A03946"/>
    <w:rsid w:val="00A11285"/>
    <w:rsid w:val="00A122D2"/>
    <w:rsid w:val="00A24872"/>
    <w:rsid w:val="00A302EB"/>
    <w:rsid w:val="00A317C9"/>
    <w:rsid w:val="00A36F6E"/>
    <w:rsid w:val="00A44CD8"/>
    <w:rsid w:val="00A45871"/>
    <w:rsid w:val="00A45B68"/>
    <w:rsid w:val="00A572E0"/>
    <w:rsid w:val="00A63575"/>
    <w:rsid w:val="00A63FFC"/>
    <w:rsid w:val="00A722D9"/>
    <w:rsid w:val="00A801C7"/>
    <w:rsid w:val="00A86B41"/>
    <w:rsid w:val="00A87658"/>
    <w:rsid w:val="00AA6738"/>
    <w:rsid w:val="00AB1483"/>
    <w:rsid w:val="00AB5223"/>
    <w:rsid w:val="00AB5B4A"/>
    <w:rsid w:val="00AC0F14"/>
    <w:rsid w:val="00AC5175"/>
    <w:rsid w:val="00AD6E84"/>
    <w:rsid w:val="00AD7CE3"/>
    <w:rsid w:val="00AE2261"/>
    <w:rsid w:val="00AE4F26"/>
    <w:rsid w:val="00AE6948"/>
    <w:rsid w:val="00AF2A32"/>
    <w:rsid w:val="00AF426F"/>
    <w:rsid w:val="00AF54E6"/>
    <w:rsid w:val="00B07345"/>
    <w:rsid w:val="00B138B7"/>
    <w:rsid w:val="00B22743"/>
    <w:rsid w:val="00B25006"/>
    <w:rsid w:val="00B30155"/>
    <w:rsid w:val="00B32A09"/>
    <w:rsid w:val="00B33179"/>
    <w:rsid w:val="00B35495"/>
    <w:rsid w:val="00B438E8"/>
    <w:rsid w:val="00B47168"/>
    <w:rsid w:val="00B542ED"/>
    <w:rsid w:val="00B5556E"/>
    <w:rsid w:val="00B608E7"/>
    <w:rsid w:val="00B6099B"/>
    <w:rsid w:val="00B66D6A"/>
    <w:rsid w:val="00B72BD0"/>
    <w:rsid w:val="00B7505D"/>
    <w:rsid w:val="00B76D8F"/>
    <w:rsid w:val="00B76D90"/>
    <w:rsid w:val="00B828C1"/>
    <w:rsid w:val="00B82E5F"/>
    <w:rsid w:val="00B94578"/>
    <w:rsid w:val="00B956ED"/>
    <w:rsid w:val="00B96BD7"/>
    <w:rsid w:val="00BB08BC"/>
    <w:rsid w:val="00BB744A"/>
    <w:rsid w:val="00BC0747"/>
    <w:rsid w:val="00BC34FB"/>
    <w:rsid w:val="00BC3B04"/>
    <w:rsid w:val="00BE043F"/>
    <w:rsid w:val="00BE6375"/>
    <w:rsid w:val="00C00800"/>
    <w:rsid w:val="00C07D8E"/>
    <w:rsid w:val="00C126BE"/>
    <w:rsid w:val="00C213DE"/>
    <w:rsid w:val="00C21D29"/>
    <w:rsid w:val="00C22AC5"/>
    <w:rsid w:val="00C25A64"/>
    <w:rsid w:val="00C27024"/>
    <w:rsid w:val="00C27F8D"/>
    <w:rsid w:val="00C30CBC"/>
    <w:rsid w:val="00C3257E"/>
    <w:rsid w:val="00C5014C"/>
    <w:rsid w:val="00C56DA6"/>
    <w:rsid w:val="00C624B2"/>
    <w:rsid w:val="00C71981"/>
    <w:rsid w:val="00C7249E"/>
    <w:rsid w:val="00C72C33"/>
    <w:rsid w:val="00C76444"/>
    <w:rsid w:val="00C82D1B"/>
    <w:rsid w:val="00C831AB"/>
    <w:rsid w:val="00C90BA5"/>
    <w:rsid w:val="00C95033"/>
    <w:rsid w:val="00CA1ED0"/>
    <w:rsid w:val="00CA518E"/>
    <w:rsid w:val="00CB5F3F"/>
    <w:rsid w:val="00CC008E"/>
    <w:rsid w:val="00CC2DB9"/>
    <w:rsid w:val="00CC5F7D"/>
    <w:rsid w:val="00CC68B3"/>
    <w:rsid w:val="00CC75FD"/>
    <w:rsid w:val="00CE582E"/>
    <w:rsid w:val="00CF5382"/>
    <w:rsid w:val="00CF71C1"/>
    <w:rsid w:val="00D00AA7"/>
    <w:rsid w:val="00D02CDB"/>
    <w:rsid w:val="00D0698E"/>
    <w:rsid w:val="00D07ED1"/>
    <w:rsid w:val="00D1078C"/>
    <w:rsid w:val="00D34B24"/>
    <w:rsid w:val="00D3740B"/>
    <w:rsid w:val="00D40D33"/>
    <w:rsid w:val="00D412E4"/>
    <w:rsid w:val="00D41D72"/>
    <w:rsid w:val="00D54478"/>
    <w:rsid w:val="00D60A90"/>
    <w:rsid w:val="00D64FD2"/>
    <w:rsid w:val="00D76127"/>
    <w:rsid w:val="00D80F19"/>
    <w:rsid w:val="00D832D8"/>
    <w:rsid w:val="00D96528"/>
    <w:rsid w:val="00D97154"/>
    <w:rsid w:val="00DA4DEB"/>
    <w:rsid w:val="00DB29A7"/>
    <w:rsid w:val="00DB3F49"/>
    <w:rsid w:val="00DC072F"/>
    <w:rsid w:val="00DC7358"/>
    <w:rsid w:val="00DC7E47"/>
    <w:rsid w:val="00DE60DA"/>
    <w:rsid w:val="00DF0A3C"/>
    <w:rsid w:val="00DF29A9"/>
    <w:rsid w:val="00E10F16"/>
    <w:rsid w:val="00E127DD"/>
    <w:rsid w:val="00E2465D"/>
    <w:rsid w:val="00E338BB"/>
    <w:rsid w:val="00E3527A"/>
    <w:rsid w:val="00E370E6"/>
    <w:rsid w:val="00E4079B"/>
    <w:rsid w:val="00E40BE7"/>
    <w:rsid w:val="00E40D46"/>
    <w:rsid w:val="00E41EB3"/>
    <w:rsid w:val="00E4322A"/>
    <w:rsid w:val="00E466DF"/>
    <w:rsid w:val="00E46F47"/>
    <w:rsid w:val="00E50515"/>
    <w:rsid w:val="00E54988"/>
    <w:rsid w:val="00E62B2C"/>
    <w:rsid w:val="00E7282B"/>
    <w:rsid w:val="00E738DD"/>
    <w:rsid w:val="00E76643"/>
    <w:rsid w:val="00E76A68"/>
    <w:rsid w:val="00E77DDA"/>
    <w:rsid w:val="00E810DE"/>
    <w:rsid w:val="00E871E9"/>
    <w:rsid w:val="00EA14B2"/>
    <w:rsid w:val="00EA7BF5"/>
    <w:rsid w:val="00EB1FB2"/>
    <w:rsid w:val="00EB7A6C"/>
    <w:rsid w:val="00EC44DB"/>
    <w:rsid w:val="00EC6130"/>
    <w:rsid w:val="00ED0754"/>
    <w:rsid w:val="00ED1949"/>
    <w:rsid w:val="00ED52A8"/>
    <w:rsid w:val="00EE1C91"/>
    <w:rsid w:val="00EE1C93"/>
    <w:rsid w:val="00EE3C9A"/>
    <w:rsid w:val="00EF24BA"/>
    <w:rsid w:val="00F0568D"/>
    <w:rsid w:val="00F11D5E"/>
    <w:rsid w:val="00F127AB"/>
    <w:rsid w:val="00F21954"/>
    <w:rsid w:val="00F221ED"/>
    <w:rsid w:val="00F2427F"/>
    <w:rsid w:val="00F32526"/>
    <w:rsid w:val="00F33045"/>
    <w:rsid w:val="00F40321"/>
    <w:rsid w:val="00F419A4"/>
    <w:rsid w:val="00F45BC7"/>
    <w:rsid w:val="00F470B4"/>
    <w:rsid w:val="00F5026D"/>
    <w:rsid w:val="00F51E70"/>
    <w:rsid w:val="00F52FCA"/>
    <w:rsid w:val="00F60AB5"/>
    <w:rsid w:val="00F656A6"/>
    <w:rsid w:val="00F7226E"/>
    <w:rsid w:val="00F72CC3"/>
    <w:rsid w:val="00F75443"/>
    <w:rsid w:val="00F76CDD"/>
    <w:rsid w:val="00F826AE"/>
    <w:rsid w:val="00F859F4"/>
    <w:rsid w:val="00F871E5"/>
    <w:rsid w:val="00F9125B"/>
    <w:rsid w:val="00F931DC"/>
    <w:rsid w:val="00F938AE"/>
    <w:rsid w:val="00F9732E"/>
    <w:rsid w:val="00FB3A72"/>
    <w:rsid w:val="00FB4D57"/>
    <w:rsid w:val="00FB6E0A"/>
    <w:rsid w:val="00FC2636"/>
    <w:rsid w:val="00FD49B9"/>
    <w:rsid w:val="00FE24BD"/>
    <w:rsid w:val="00FE5F07"/>
    <w:rsid w:val="00FF195E"/>
    <w:rsid w:val="00FF1F39"/>
    <w:rsid w:val="0E4636EF"/>
    <w:rsid w:val="102424EF"/>
    <w:rsid w:val="18AF5C6A"/>
    <w:rsid w:val="18B9469E"/>
    <w:rsid w:val="247E3151"/>
    <w:rsid w:val="281D1227"/>
    <w:rsid w:val="28855E8A"/>
    <w:rsid w:val="2C1855D8"/>
    <w:rsid w:val="34946F37"/>
    <w:rsid w:val="42725606"/>
    <w:rsid w:val="4CE601D5"/>
    <w:rsid w:val="50C3020F"/>
    <w:rsid w:val="50FC5979"/>
    <w:rsid w:val="694D5CE0"/>
    <w:rsid w:val="6B5A66E5"/>
    <w:rsid w:val="6BE62696"/>
    <w:rsid w:val="6F8A04D3"/>
    <w:rsid w:val="7B0B6B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3B3C49"/>
  <w15:docId w15:val="{09C8045D-177B-4407-BAB1-E8FA190A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9"/>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Plain Text"/>
    <w:basedOn w:val="a"/>
    <w:link w:val="a6"/>
    <w:qFormat/>
    <w:rPr>
      <w:rFonts w:ascii="宋体"/>
      <w:szCs w:val="20"/>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5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qFormat/>
    <w:rPr>
      <w:color w:val="0000FF" w:themeColor="hyperlink"/>
      <w:u w:val="single"/>
    </w:rPr>
  </w:style>
  <w:style w:type="character" w:styleId="af1">
    <w:name w:val="annotation reference"/>
    <w:basedOn w:val="a0"/>
    <w:uiPriority w:val="99"/>
    <w:semiHidden/>
    <w:unhideWhenUsed/>
    <w:qFormat/>
    <w:rPr>
      <w:sz w:val="21"/>
      <w:szCs w:val="21"/>
    </w:rPr>
  </w:style>
  <w:style w:type="character" w:customStyle="1" w:styleId="10">
    <w:name w:val="标题 1 字符"/>
    <w:basedOn w:val="a0"/>
    <w:link w:val="1"/>
    <w:uiPriority w:val="99"/>
    <w:qFormat/>
    <w:rPr>
      <w:rFonts w:ascii="Times New Roman" w:eastAsia="宋体" w:hAnsi="Times New Roman" w:cs="Times New Roman"/>
      <w:b/>
      <w:bCs/>
      <w:kern w:val="44"/>
      <w:sz w:val="44"/>
      <w:szCs w:val="44"/>
    </w:rPr>
  </w:style>
  <w:style w:type="character" w:customStyle="1" w:styleId="Char">
    <w:name w:val="列出段落 Char"/>
    <w:link w:val="11"/>
    <w:qFormat/>
    <w:locked/>
    <w:rPr>
      <w:b/>
      <w:kern w:val="2"/>
      <w:sz w:val="24"/>
      <w:szCs w:val="24"/>
    </w:rPr>
  </w:style>
  <w:style w:type="paragraph" w:customStyle="1" w:styleId="11">
    <w:name w:val="列出段落1"/>
    <w:basedOn w:val="a"/>
    <w:link w:val="Char"/>
    <w:autoRedefine/>
    <w:qFormat/>
    <w:pPr>
      <w:tabs>
        <w:tab w:val="left" w:pos="284"/>
        <w:tab w:val="left" w:pos="567"/>
        <w:tab w:val="left" w:pos="709"/>
      </w:tabs>
      <w:spacing w:line="360" w:lineRule="auto"/>
    </w:pPr>
    <w:rPr>
      <w:b/>
      <w:sz w:val="24"/>
      <w:szCs w:val="2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c">
    <w:name w:val="页眉 字符"/>
    <w:basedOn w:val="a0"/>
    <w:link w:val="ab"/>
    <w:autoRedefine/>
    <w:uiPriority w:val="99"/>
    <w:qFormat/>
    <w:rPr>
      <w:sz w:val="18"/>
      <w:szCs w:val="18"/>
    </w:rPr>
  </w:style>
  <w:style w:type="character" w:customStyle="1" w:styleId="aa">
    <w:name w:val="页脚 字符"/>
    <w:basedOn w:val="a0"/>
    <w:link w:val="a9"/>
    <w:autoRedefine/>
    <w:uiPriority w:val="99"/>
    <w:qFormat/>
    <w:rPr>
      <w:sz w:val="18"/>
      <w:szCs w:val="18"/>
    </w:rPr>
  </w:style>
  <w:style w:type="paragraph" w:styleId="af2">
    <w:name w:val="List Paragraph"/>
    <w:basedOn w:val="a"/>
    <w:link w:val="af3"/>
    <w:uiPriority w:val="99"/>
    <w:qFormat/>
    <w:pPr>
      <w:ind w:firstLineChars="200" w:firstLine="420"/>
    </w:pPr>
  </w:style>
  <w:style w:type="character" w:customStyle="1" w:styleId="a8">
    <w:name w:val="批注框文本 字符"/>
    <w:basedOn w:val="a0"/>
    <w:link w:val="a7"/>
    <w:uiPriority w:val="99"/>
    <w:semiHidden/>
    <w:qFormat/>
    <w:rPr>
      <w:sz w:val="18"/>
      <w:szCs w:val="18"/>
    </w:rPr>
  </w:style>
  <w:style w:type="character" w:customStyle="1" w:styleId="12">
    <w:name w:val="未处理的提及1"/>
    <w:basedOn w:val="a0"/>
    <w:autoRedefine/>
    <w:uiPriority w:val="99"/>
    <w:semiHidden/>
    <w:unhideWhenUsed/>
    <w:qFormat/>
    <w:rPr>
      <w:color w:val="605E5C"/>
      <w:shd w:val="clear" w:color="auto" w:fill="E1DFDD"/>
    </w:rPr>
  </w:style>
  <w:style w:type="character" w:customStyle="1" w:styleId="a4">
    <w:name w:val="批注文字 字符"/>
    <w:basedOn w:val="a0"/>
    <w:link w:val="a3"/>
    <w:uiPriority w:val="99"/>
    <w:qFormat/>
  </w:style>
  <w:style w:type="character" w:customStyle="1" w:styleId="a6">
    <w:name w:val="纯文本 字符"/>
    <w:basedOn w:val="a0"/>
    <w:link w:val="a5"/>
    <w:qFormat/>
    <w:rPr>
      <w:rFonts w:ascii="宋体"/>
      <w:szCs w:val="20"/>
    </w:rPr>
  </w:style>
  <w:style w:type="paragraph" w:customStyle="1" w:styleId="CharCharCharCharCharCharCharCharCharCharCharCharChar">
    <w:name w:val="Char Char Char Char Char Char Char Char Char Char Char Char Char"/>
    <w:basedOn w:val="a"/>
    <w:autoRedefine/>
    <w:qFormat/>
    <w:pPr>
      <w:spacing w:line="360" w:lineRule="auto"/>
      <w:ind w:firstLineChars="200" w:firstLine="480"/>
    </w:pPr>
    <w:rPr>
      <w:rFonts w:ascii="Tahoma" w:eastAsia="宋体" w:hAnsi="Tahoma" w:cs="Times New Roman"/>
      <w:sz w:val="24"/>
      <w:szCs w:val="24"/>
    </w:rPr>
  </w:style>
  <w:style w:type="character" w:customStyle="1" w:styleId="af3">
    <w:name w:val="列表段落 字符"/>
    <w:basedOn w:val="a0"/>
    <w:link w:val="af2"/>
    <w:uiPriority w:val="99"/>
    <w:qFormat/>
    <w:locked/>
    <w:rPr>
      <w:kern w:val="2"/>
      <w:sz w:val="21"/>
      <w:szCs w:val="22"/>
    </w:rPr>
  </w:style>
  <w:style w:type="paragraph" w:customStyle="1" w:styleId="13">
    <w:name w:val="修订1"/>
    <w:hidden/>
    <w:uiPriority w:val="99"/>
    <w:semiHidden/>
    <w:qFormat/>
    <w:rPr>
      <w:kern w:val="2"/>
      <w:sz w:val="21"/>
      <w:szCs w:val="22"/>
    </w:rPr>
  </w:style>
  <w:style w:type="character" w:customStyle="1" w:styleId="ae">
    <w:name w:val="批注主题 字符"/>
    <w:basedOn w:val="a4"/>
    <w:link w:val="ad"/>
    <w:uiPriority w:val="99"/>
    <w:semiHidden/>
    <w:qFormat/>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editchina.gov.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564A7-F7AB-4582-B1BD-8DC11CCF4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13</Pages>
  <Words>1097</Words>
  <Characters>6258</Characters>
  <Application>Microsoft Office Word</Application>
  <DocSecurity>0</DocSecurity>
  <Lines>52</Lines>
  <Paragraphs>14</Paragraphs>
  <ScaleCrop>false</ScaleCrop>
  <Company>Hewlett-Packard Company</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l hc</cp:lastModifiedBy>
  <cp:revision>10</cp:revision>
  <cp:lastPrinted>2021-01-21T01:39:00Z</cp:lastPrinted>
  <dcterms:created xsi:type="dcterms:W3CDTF">2024-06-17T05:03:00Z</dcterms:created>
  <dcterms:modified xsi:type="dcterms:W3CDTF">2026-11-06T09:08:00Z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B0D220E700CD4184B9B876045EE724D8_13</vt:lpwstr>
  </property>
  <property fmtid="{D5CDD505-2E9C-101B-9397-08002B2CF9AE}" pid="4" name="KSOTemplateDocerSaveRecord">
    <vt:lpwstr>eyJoZGlkIjoiZGI5MzcyMmY4Y2YzNWU3YjdlYzc0YjZhMzBkOThiMjYiLCJ1c2VySWQiOiIxMTI4Nzg4ODI5In0=</vt:lpwstr>
  </property>
</Properties>
</file>